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FA2" w:rsidRPr="00E94DA9" w:rsidRDefault="00441FA2" w:rsidP="00441FA2">
      <w:pPr>
        <w:spacing w:line="460" w:lineRule="exact"/>
        <w:ind w:firstLine="562"/>
        <w:jc w:val="center"/>
        <w:rPr>
          <w:b/>
          <w:sz w:val="28"/>
          <w:szCs w:val="28"/>
        </w:rPr>
      </w:pPr>
      <w:r w:rsidRPr="00E94DA9">
        <w:rPr>
          <w:rFonts w:hint="eastAsia"/>
          <w:b/>
          <w:sz w:val="28"/>
          <w:szCs w:val="28"/>
        </w:rPr>
        <w:t>博士论文预答辩研究生秘书工作指南</w:t>
      </w:r>
    </w:p>
    <w:p w:rsidR="00441FA2" w:rsidRDefault="00441FA2" w:rsidP="00441FA2">
      <w:pPr>
        <w:spacing w:line="460" w:lineRule="exact"/>
        <w:ind w:firstLine="480"/>
        <w:rPr>
          <w:sz w:val="24"/>
          <w:szCs w:val="24"/>
        </w:rPr>
      </w:pPr>
    </w:p>
    <w:p w:rsidR="00441FA2" w:rsidRDefault="00441FA2" w:rsidP="00441FA2">
      <w:pPr>
        <w:spacing w:line="460" w:lineRule="exact"/>
        <w:ind w:firstLine="480"/>
        <w:rPr>
          <w:sz w:val="24"/>
          <w:szCs w:val="24"/>
        </w:rPr>
      </w:pPr>
      <w:r>
        <w:rPr>
          <w:rFonts w:hint="eastAsia"/>
          <w:sz w:val="24"/>
          <w:szCs w:val="24"/>
        </w:rPr>
        <w:t>博士研究生论文预答辩需要研究生秘书在学位申请系统中完成以下工作：</w:t>
      </w:r>
    </w:p>
    <w:p w:rsidR="00441FA2" w:rsidRDefault="00441FA2" w:rsidP="00B103AD">
      <w:pPr>
        <w:spacing w:line="460" w:lineRule="exact"/>
        <w:ind w:firstLine="482"/>
        <w:rPr>
          <w:sz w:val="24"/>
          <w:szCs w:val="24"/>
        </w:rPr>
      </w:pPr>
      <w:r w:rsidRPr="00B103AD">
        <w:rPr>
          <w:rFonts w:hint="eastAsia"/>
          <w:b/>
          <w:sz w:val="24"/>
          <w:szCs w:val="24"/>
        </w:rPr>
        <w:t>第一</w:t>
      </w:r>
      <w:r w:rsidR="00F2257A">
        <w:rPr>
          <w:rFonts w:hint="eastAsia"/>
          <w:b/>
          <w:sz w:val="24"/>
          <w:szCs w:val="24"/>
        </w:rPr>
        <w:t>，</w:t>
      </w:r>
      <w:r w:rsidRPr="00B103AD">
        <w:rPr>
          <w:rFonts w:hint="eastAsia"/>
          <w:b/>
          <w:sz w:val="24"/>
          <w:szCs w:val="24"/>
        </w:rPr>
        <w:t>审核学生课程成绩并告知培养处再次审核</w:t>
      </w:r>
      <w:r w:rsidR="00B103AD">
        <w:rPr>
          <w:rFonts w:hint="eastAsia"/>
          <w:b/>
          <w:sz w:val="24"/>
          <w:szCs w:val="24"/>
        </w:rPr>
        <w:t>。</w:t>
      </w:r>
      <w:r w:rsidR="003461C2">
        <w:rPr>
          <w:rFonts w:hint="eastAsia"/>
          <w:sz w:val="24"/>
          <w:szCs w:val="24"/>
        </w:rPr>
        <w:t>操作如下：</w:t>
      </w:r>
    </w:p>
    <w:p w:rsidR="003461C2" w:rsidRPr="003461C2" w:rsidRDefault="003461C2" w:rsidP="00441FA2">
      <w:pPr>
        <w:spacing w:line="460" w:lineRule="exact"/>
        <w:ind w:firstLine="480"/>
        <w:rPr>
          <w:sz w:val="24"/>
          <w:szCs w:val="24"/>
        </w:rPr>
      </w:pPr>
      <w:r>
        <w:rPr>
          <w:rFonts w:hint="eastAsia"/>
          <w:sz w:val="24"/>
          <w:szCs w:val="24"/>
        </w:rPr>
        <w:t>进入学位申请系统，点击左侧“查看课程成绩”模块。</w:t>
      </w:r>
    </w:p>
    <w:p w:rsidR="00441FA2" w:rsidRDefault="000B0657" w:rsidP="00441FA2">
      <w:pPr>
        <w:spacing w:line="460" w:lineRule="exact"/>
        <w:ind w:firstLine="480"/>
        <w:rPr>
          <w:sz w:val="24"/>
          <w:szCs w:val="24"/>
        </w:rPr>
      </w:pPr>
      <w:r>
        <w:rPr>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35.4pt;margin-top:2pt;width:64.2pt;height:53.6pt;flip:x;z-index:251660288" o:connectortype="straight" strokecolor="red">
            <v:stroke endarrow="block"/>
          </v:shape>
        </w:pict>
      </w:r>
      <w:r w:rsidR="003461C2">
        <w:rPr>
          <w:rFonts w:hint="eastAsia"/>
          <w:noProof/>
          <w:sz w:val="24"/>
          <w:szCs w:val="24"/>
        </w:rPr>
        <w:drawing>
          <wp:anchor distT="0" distB="0" distL="114300" distR="114300" simplePos="0" relativeHeight="251658240" behindDoc="0" locked="0" layoutInCell="1" allowOverlap="1">
            <wp:simplePos x="0" y="0"/>
            <wp:positionH relativeFrom="margin">
              <wp:posOffset>217170</wp:posOffset>
            </wp:positionH>
            <wp:positionV relativeFrom="margin">
              <wp:posOffset>1546860</wp:posOffset>
            </wp:positionV>
            <wp:extent cx="1985010" cy="1356360"/>
            <wp:effectExtent l="19050" t="0" r="0" b="0"/>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985010" cy="1356360"/>
                    </a:xfrm>
                    <a:prstGeom prst="rect">
                      <a:avLst/>
                    </a:prstGeom>
                    <a:noFill/>
                    <a:ln w="9525">
                      <a:noFill/>
                      <a:miter lim="800000"/>
                      <a:headEnd/>
                      <a:tailEnd/>
                    </a:ln>
                  </pic:spPr>
                </pic:pic>
              </a:graphicData>
            </a:graphic>
          </wp:anchor>
        </w:drawing>
      </w:r>
    </w:p>
    <w:p w:rsidR="003461C2" w:rsidRDefault="003461C2" w:rsidP="00441FA2">
      <w:pPr>
        <w:spacing w:line="460" w:lineRule="exact"/>
        <w:ind w:firstLine="480"/>
        <w:rPr>
          <w:sz w:val="24"/>
          <w:szCs w:val="24"/>
        </w:rPr>
      </w:pPr>
    </w:p>
    <w:p w:rsidR="003461C2" w:rsidRDefault="000B0657" w:rsidP="00441FA2">
      <w:pPr>
        <w:spacing w:line="460" w:lineRule="exact"/>
        <w:ind w:firstLine="480"/>
        <w:rPr>
          <w:sz w:val="24"/>
          <w:szCs w:val="24"/>
        </w:rPr>
      </w:pPr>
      <w:r>
        <w:rPr>
          <w:noProof/>
          <w:sz w:val="24"/>
          <w:szCs w:val="24"/>
        </w:rPr>
        <w:pict>
          <v:oval id="_x0000_s1026" style="position:absolute;left:0;text-align:left;margin-left:-116.7pt;margin-top:2.2pt;width:85.2pt;height:22.8pt;z-index:251659264" filled="f" strokecolor="red"/>
        </w:pict>
      </w:r>
    </w:p>
    <w:p w:rsidR="00441FA2" w:rsidRDefault="00441FA2" w:rsidP="00441FA2">
      <w:pPr>
        <w:spacing w:line="460" w:lineRule="exact"/>
        <w:ind w:firstLine="480"/>
        <w:rPr>
          <w:sz w:val="24"/>
          <w:szCs w:val="24"/>
        </w:rPr>
      </w:pPr>
    </w:p>
    <w:p w:rsidR="00441FA2" w:rsidRDefault="00441FA2" w:rsidP="00441FA2">
      <w:pPr>
        <w:spacing w:line="460" w:lineRule="exact"/>
        <w:ind w:firstLine="480"/>
        <w:rPr>
          <w:sz w:val="24"/>
          <w:szCs w:val="24"/>
        </w:rPr>
      </w:pPr>
    </w:p>
    <w:p w:rsidR="00914A0F" w:rsidRDefault="00914A0F" w:rsidP="00441FA2">
      <w:pPr>
        <w:spacing w:line="460" w:lineRule="exact"/>
        <w:ind w:firstLine="480"/>
        <w:rPr>
          <w:sz w:val="24"/>
          <w:szCs w:val="24"/>
        </w:rPr>
      </w:pPr>
      <w:r>
        <w:rPr>
          <w:rFonts w:hint="eastAsia"/>
          <w:sz w:val="24"/>
          <w:szCs w:val="24"/>
        </w:rPr>
        <w:t>看到以下页面，点击红色圆圈中的“详细”，查看学生的成绩，如果发现</w:t>
      </w:r>
      <w:r>
        <w:rPr>
          <w:rFonts w:hint="eastAsia"/>
          <w:sz w:val="24"/>
          <w:szCs w:val="24"/>
        </w:rPr>
        <w:t>0</w:t>
      </w:r>
      <w:r w:rsidR="00D948F4">
        <w:rPr>
          <w:rFonts w:hint="eastAsia"/>
          <w:sz w:val="24"/>
          <w:szCs w:val="24"/>
        </w:rPr>
        <w:t>分或重复课程，请及时与培养办公室</w:t>
      </w:r>
      <w:r>
        <w:rPr>
          <w:rFonts w:hint="eastAsia"/>
          <w:sz w:val="24"/>
          <w:szCs w:val="24"/>
        </w:rPr>
        <w:t>联系</w:t>
      </w:r>
      <w:r w:rsidR="008710C3">
        <w:rPr>
          <w:rFonts w:hint="eastAsia"/>
          <w:sz w:val="24"/>
          <w:szCs w:val="24"/>
        </w:rPr>
        <w:t>。</w:t>
      </w:r>
      <w:r w:rsidR="00855952">
        <w:rPr>
          <w:rFonts w:hint="eastAsia"/>
          <w:sz w:val="24"/>
          <w:szCs w:val="24"/>
        </w:rPr>
        <w:t>如无误，点击“审核通过”。同时告知培养</w:t>
      </w:r>
      <w:r w:rsidR="00D948F4">
        <w:rPr>
          <w:rFonts w:hint="eastAsia"/>
          <w:sz w:val="24"/>
          <w:szCs w:val="24"/>
        </w:rPr>
        <w:t>办公室</w:t>
      </w:r>
      <w:r w:rsidR="00855952">
        <w:rPr>
          <w:rFonts w:hint="eastAsia"/>
          <w:sz w:val="24"/>
          <w:szCs w:val="24"/>
        </w:rPr>
        <w:t>进行再次审核。</w:t>
      </w:r>
    </w:p>
    <w:p w:rsidR="00441FA2" w:rsidRPr="00B103AD" w:rsidRDefault="00914A0F" w:rsidP="00B103AD">
      <w:pPr>
        <w:spacing w:line="460" w:lineRule="exact"/>
        <w:ind w:firstLine="482"/>
        <w:rPr>
          <w:b/>
          <w:sz w:val="24"/>
          <w:szCs w:val="24"/>
        </w:rPr>
      </w:pPr>
      <w:r w:rsidRPr="00B103AD">
        <w:rPr>
          <w:rFonts w:hint="eastAsia"/>
          <w:b/>
          <w:noProof/>
          <w:sz w:val="24"/>
          <w:szCs w:val="24"/>
        </w:rPr>
        <w:drawing>
          <wp:anchor distT="0" distB="0" distL="114300" distR="114300" simplePos="0" relativeHeight="251661312" behindDoc="0" locked="0" layoutInCell="1" allowOverlap="1">
            <wp:simplePos x="0" y="0"/>
            <wp:positionH relativeFrom="column">
              <wp:posOffset>217170</wp:posOffset>
            </wp:positionH>
            <wp:positionV relativeFrom="paragraph">
              <wp:posOffset>40640</wp:posOffset>
            </wp:positionV>
            <wp:extent cx="5274310" cy="2217420"/>
            <wp:effectExtent l="19050" t="0" r="2540" b="0"/>
            <wp:wrapSquare wrapText="bothSides"/>
            <wp:docPr id="28" name="图片 28" descr="D:\博士培养\预答辩\成绩审核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博士培养\预答辩\成绩审核3_副本.jpg"/>
                    <pic:cNvPicPr>
                      <a:picLocks noChangeAspect="1" noChangeArrowheads="1"/>
                    </pic:cNvPicPr>
                  </pic:nvPicPr>
                  <pic:blipFill>
                    <a:blip r:embed="rId8" cstate="print"/>
                    <a:srcRect/>
                    <a:stretch>
                      <a:fillRect/>
                    </a:stretch>
                  </pic:blipFill>
                  <pic:spPr bwMode="auto">
                    <a:xfrm>
                      <a:off x="0" y="0"/>
                      <a:ext cx="5274310" cy="2217420"/>
                    </a:xfrm>
                    <a:prstGeom prst="rect">
                      <a:avLst/>
                    </a:prstGeom>
                    <a:noFill/>
                    <a:ln w="9525">
                      <a:noFill/>
                      <a:miter lim="800000"/>
                      <a:headEnd/>
                      <a:tailEnd/>
                    </a:ln>
                  </pic:spPr>
                </pic:pic>
              </a:graphicData>
            </a:graphic>
          </wp:anchor>
        </w:drawing>
      </w:r>
      <w:r w:rsidR="00441FA2" w:rsidRPr="00B103AD">
        <w:rPr>
          <w:rFonts w:hint="eastAsia"/>
          <w:b/>
          <w:sz w:val="24"/>
          <w:szCs w:val="24"/>
        </w:rPr>
        <w:t>第二</w:t>
      </w:r>
      <w:r w:rsidR="00F2257A">
        <w:rPr>
          <w:rFonts w:hint="eastAsia"/>
          <w:b/>
          <w:sz w:val="24"/>
          <w:szCs w:val="24"/>
        </w:rPr>
        <w:t>，</w:t>
      </w:r>
      <w:r w:rsidR="00441FA2" w:rsidRPr="00B103AD">
        <w:rPr>
          <w:rFonts w:hint="eastAsia"/>
          <w:b/>
          <w:sz w:val="24"/>
          <w:szCs w:val="24"/>
        </w:rPr>
        <w:t>审核预答辩</w:t>
      </w:r>
      <w:r w:rsidR="00823186" w:rsidRPr="00B103AD">
        <w:rPr>
          <w:rFonts w:hint="eastAsia"/>
          <w:b/>
          <w:sz w:val="24"/>
          <w:szCs w:val="24"/>
        </w:rPr>
        <w:t>申请</w:t>
      </w:r>
    </w:p>
    <w:p w:rsidR="00FC5E3D" w:rsidRDefault="00823186" w:rsidP="00441FA2">
      <w:pPr>
        <w:spacing w:line="460" w:lineRule="exact"/>
        <w:ind w:firstLine="480"/>
        <w:rPr>
          <w:sz w:val="24"/>
          <w:szCs w:val="24"/>
        </w:rPr>
      </w:pPr>
      <w:r>
        <w:rPr>
          <w:rFonts w:hint="eastAsia"/>
          <w:noProof/>
          <w:sz w:val="24"/>
          <w:szCs w:val="24"/>
        </w:rPr>
        <w:drawing>
          <wp:anchor distT="0" distB="0" distL="114300" distR="114300" simplePos="0" relativeHeight="251662336" behindDoc="0" locked="0" layoutInCell="1" allowOverlap="1">
            <wp:simplePos x="0" y="0"/>
            <wp:positionH relativeFrom="column">
              <wp:posOffset>110490</wp:posOffset>
            </wp:positionH>
            <wp:positionV relativeFrom="paragraph">
              <wp:posOffset>541020</wp:posOffset>
            </wp:positionV>
            <wp:extent cx="5274310" cy="1752600"/>
            <wp:effectExtent l="19050" t="0" r="2540" b="0"/>
            <wp:wrapSquare wrapText="bothSides"/>
            <wp:docPr id="29" name="图片 29" descr="D:\博士培养\预答辩\预答辩审核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博士培养\预答辩\预答辩审核_副本.jpg"/>
                    <pic:cNvPicPr>
                      <a:picLocks noChangeAspect="1" noChangeArrowheads="1"/>
                    </pic:cNvPicPr>
                  </pic:nvPicPr>
                  <pic:blipFill>
                    <a:blip r:embed="rId9" cstate="print"/>
                    <a:srcRect/>
                    <a:stretch>
                      <a:fillRect/>
                    </a:stretch>
                  </pic:blipFill>
                  <pic:spPr bwMode="auto">
                    <a:xfrm>
                      <a:off x="0" y="0"/>
                      <a:ext cx="5274310" cy="1752600"/>
                    </a:xfrm>
                    <a:prstGeom prst="rect">
                      <a:avLst/>
                    </a:prstGeom>
                    <a:noFill/>
                    <a:ln w="9525">
                      <a:noFill/>
                      <a:miter lim="800000"/>
                      <a:headEnd/>
                      <a:tailEnd/>
                    </a:ln>
                  </pic:spPr>
                </pic:pic>
              </a:graphicData>
            </a:graphic>
          </wp:anchor>
        </w:drawing>
      </w:r>
      <w:r w:rsidR="00FC5E3D">
        <w:rPr>
          <w:rFonts w:hint="eastAsia"/>
          <w:sz w:val="24"/>
          <w:szCs w:val="24"/>
        </w:rPr>
        <w:t>点击学位申请系统左侧的“审核预答辩”，</w:t>
      </w:r>
      <w:r>
        <w:rPr>
          <w:rFonts w:hint="eastAsia"/>
          <w:sz w:val="24"/>
          <w:szCs w:val="24"/>
        </w:rPr>
        <w:t>页面如下，点击“详细”，核对信</w:t>
      </w:r>
      <w:r>
        <w:rPr>
          <w:rFonts w:hint="eastAsia"/>
          <w:sz w:val="24"/>
          <w:szCs w:val="24"/>
        </w:rPr>
        <w:lastRenderedPageBreak/>
        <w:t>息，确认无误后，点击“审核通过”。</w:t>
      </w:r>
    </w:p>
    <w:p w:rsidR="00823186" w:rsidRPr="00B103AD" w:rsidRDefault="00823186" w:rsidP="00B103AD">
      <w:pPr>
        <w:spacing w:line="460" w:lineRule="exact"/>
        <w:ind w:firstLine="482"/>
        <w:rPr>
          <w:b/>
          <w:sz w:val="24"/>
          <w:szCs w:val="24"/>
        </w:rPr>
      </w:pPr>
      <w:r w:rsidRPr="00B103AD">
        <w:rPr>
          <w:rFonts w:hint="eastAsia"/>
          <w:b/>
          <w:sz w:val="24"/>
          <w:szCs w:val="24"/>
        </w:rPr>
        <w:t>第</w:t>
      </w:r>
      <w:r w:rsidR="00B103AD" w:rsidRPr="00B103AD">
        <w:rPr>
          <w:rFonts w:hint="eastAsia"/>
          <w:b/>
          <w:sz w:val="24"/>
          <w:szCs w:val="24"/>
        </w:rPr>
        <w:t>三</w:t>
      </w:r>
      <w:r w:rsidR="00F2257A">
        <w:rPr>
          <w:rFonts w:hint="eastAsia"/>
          <w:b/>
          <w:sz w:val="24"/>
          <w:szCs w:val="24"/>
        </w:rPr>
        <w:t>，</w:t>
      </w:r>
      <w:r w:rsidRPr="00B103AD">
        <w:rPr>
          <w:rFonts w:hint="eastAsia"/>
          <w:b/>
          <w:sz w:val="24"/>
          <w:szCs w:val="24"/>
        </w:rPr>
        <w:t>审核预答辩结果</w:t>
      </w:r>
    </w:p>
    <w:p w:rsidR="00B103AD" w:rsidRDefault="00823186" w:rsidP="00823186">
      <w:pPr>
        <w:spacing w:line="460" w:lineRule="exact"/>
        <w:ind w:firstLine="480"/>
        <w:rPr>
          <w:sz w:val="24"/>
          <w:szCs w:val="24"/>
        </w:rPr>
      </w:pPr>
      <w:r>
        <w:rPr>
          <w:rFonts w:hint="eastAsia"/>
          <w:sz w:val="24"/>
          <w:szCs w:val="24"/>
        </w:rPr>
        <w:t>点击学位申请系统左侧的“预答辩结果”，看到</w:t>
      </w:r>
      <w:r w:rsidR="00C51271">
        <w:rPr>
          <w:rFonts w:hint="eastAsia"/>
          <w:sz w:val="24"/>
          <w:szCs w:val="24"/>
        </w:rPr>
        <w:t>如下</w:t>
      </w:r>
      <w:r>
        <w:rPr>
          <w:rFonts w:hint="eastAsia"/>
          <w:sz w:val="24"/>
          <w:szCs w:val="24"/>
        </w:rPr>
        <w:t>页面，点击“结果”，确认信息无误后，点击“审核通过”。</w:t>
      </w:r>
    </w:p>
    <w:p w:rsidR="00823186" w:rsidRPr="00823186" w:rsidRDefault="00823186" w:rsidP="00823186">
      <w:pPr>
        <w:spacing w:line="460" w:lineRule="exact"/>
        <w:ind w:firstLine="480"/>
        <w:rPr>
          <w:sz w:val="24"/>
          <w:szCs w:val="24"/>
        </w:rPr>
      </w:pPr>
    </w:p>
    <w:p w:rsidR="00441FA2" w:rsidRPr="00F2257A" w:rsidRDefault="00B103AD" w:rsidP="00F2257A">
      <w:pPr>
        <w:spacing w:line="460" w:lineRule="exact"/>
        <w:ind w:firstLine="482"/>
        <w:rPr>
          <w:b/>
          <w:sz w:val="24"/>
          <w:szCs w:val="24"/>
        </w:rPr>
      </w:pPr>
      <w:r w:rsidRPr="00F2257A">
        <w:rPr>
          <w:b/>
          <w:noProof/>
          <w:sz w:val="24"/>
          <w:szCs w:val="24"/>
        </w:rPr>
        <w:drawing>
          <wp:anchor distT="0" distB="0" distL="114300" distR="114300" simplePos="0" relativeHeight="251663360" behindDoc="0" locked="0" layoutInCell="1" allowOverlap="1">
            <wp:simplePos x="0" y="0"/>
            <wp:positionH relativeFrom="column">
              <wp:posOffset>323850</wp:posOffset>
            </wp:positionH>
            <wp:positionV relativeFrom="paragraph">
              <wp:posOffset>-241300</wp:posOffset>
            </wp:positionV>
            <wp:extent cx="5274310" cy="472440"/>
            <wp:effectExtent l="19050" t="0" r="2540" b="0"/>
            <wp:wrapSquare wrapText="bothSides"/>
            <wp:docPr id="13" name="图片 30" descr="D:\博士培养\预答辩\预答辩审核1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博士培养\预答辩\预答辩审核1_副本.jpg"/>
                    <pic:cNvPicPr>
                      <a:picLocks noChangeAspect="1" noChangeArrowheads="1"/>
                    </pic:cNvPicPr>
                  </pic:nvPicPr>
                  <pic:blipFill>
                    <a:blip r:embed="rId10" cstate="print"/>
                    <a:srcRect/>
                    <a:stretch>
                      <a:fillRect/>
                    </a:stretch>
                  </pic:blipFill>
                  <pic:spPr bwMode="auto">
                    <a:xfrm>
                      <a:off x="0" y="0"/>
                      <a:ext cx="5274310" cy="472440"/>
                    </a:xfrm>
                    <a:prstGeom prst="rect">
                      <a:avLst/>
                    </a:prstGeom>
                    <a:noFill/>
                    <a:ln w="9525">
                      <a:noFill/>
                      <a:miter lim="800000"/>
                      <a:headEnd/>
                      <a:tailEnd/>
                    </a:ln>
                  </pic:spPr>
                </pic:pic>
              </a:graphicData>
            </a:graphic>
          </wp:anchor>
        </w:drawing>
      </w:r>
      <w:r w:rsidR="00441FA2" w:rsidRPr="00F2257A">
        <w:rPr>
          <w:rFonts w:hint="eastAsia"/>
          <w:b/>
          <w:sz w:val="24"/>
          <w:szCs w:val="24"/>
        </w:rPr>
        <w:t>第</w:t>
      </w:r>
      <w:r w:rsidRPr="00F2257A">
        <w:rPr>
          <w:rFonts w:hint="eastAsia"/>
          <w:b/>
          <w:sz w:val="24"/>
          <w:szCs w:val="24"/>
        </w:rPr>
        <w:t>四</w:t>
      </w:r>
      <w:r w:rsidR="00F2257A">
        <w:rPr>
          <w:rFonts w:hint="eastAsia"/>
          <w:b/>
          <w:sz w:val="24"/>
          <w:szCs w:val="24"/>
        </w:rPr>
        <w:t>，</w:t>
      </w:r>
      <w:r w:rsidR="00C51271">
        <w:rPr>
          <w:rFonts w:hint="eastAsia"/>
          <w:b/>
          <w:sz w:val="24"/>
          <w:szCs w:val="24"/>
        </w:rPr>
        <w:t>收取</w:t>
      </w:r>
      <w:r w:rsidR="00F2257A" w:rsidRPr="00F2257A">
        <w:rPr>
          <w:rFonts w:hint="eastAsia"/>
          <w:b/>
          <w:sz w:val="24"/>
          <w:szCs w:val="24"/>
        </w:rPr>
        <w:t>预答辩意见书</w:t>
      </w:r>
    </w:p>
    <w:p w:rsidR="00441FA2" w:rsidRDefault="00515B96" w:rsidP="00441FA2">
      <w:pPr>
        <w:pStyle w:val="a5"/>
        <w:widowControl/>
        <w:spacing w:line="460" w:lineRule="exact"/>
        <w:ind w:firstLine="480"/>
        <w:jc w:val="left"/>
        <w:rPr>
          <w:rFonts w:ascii="宋体" w:hAnsi="宋体"/>
          <w:sz w:val="24"/>
          <w:szCs w:val="24"/>
        </w:rPr>
      </w:pPr>
      <w:r>
        <w:rPr>
          <w:rFonts w:ascii="宋体" w:hAnsi="宋体" w:hint="eastAsia"/>
          <w:sz w:val="24"/>
          <w:szCs w:val="24"/>
        </w:rPr>
        <w:t>经研究生秘书审核预答辩结果后</w:t>
      </w:r>
      <w:r w:rsidR="00B103AD">
        <w:rPr>
          <w:rFonts w:ascii="宋体" w:hAnsi="宋体" w:hint="eastAsia"/>
          <w:sz w:val="24"/>
          <w:szCs w:val="24"/>
        </w:rPr>
        <w:t>，</w:t>
      </w:r>
      <w:r w:rsidR="00441FA2" w:rsidRPr="001D24B7">
        <w:rPr>
          <w:rFonts w:ascii="宋体" w:hAnsi="宋体" w:hint="eastAsia"/>
          <w:sz w:val="24"/>
          <w:szCs w:val="24"/>
        </w:rPr>
        <w:t>博士研究生</w:t>
      </w:r>
      <w:r w:rsidR="00B103AD">
        <w:rPr>
          <w:rFonts w:ascii="宋体" w:hAnsi="宋体" w:hint="eastAsia"/>
          <w:sz w:val="24"/>
          <w:szCs w:val="24"/>
        </w:rPr>
        <w:t>可以打印预答辩意见书。</w:t>
      </w:r>
      <w:r w:rsidR="008710C3">
        <w:rPr>
          <w:rFonts w:ascii="宋体" w:hAnsi="宋体" w:hint="eastAsia"/>
          <w:sz w:val="24"/>
          <w:szCs w:val="24"/>
        </w:rPr>
        <w:t>研究生秘书收取</w:t>
      </w:r>
      <w:r w:rsidR="00441FA2">
        <w:rPr>
          <w:rFonts w:ascii="宋体" w:hAnsi="宋体" w:hint="eastAsia"/>
          <w:sz w:val="24"/>
          <w:szCs w:val="24"/>
        </w:rPr>
        <w:t>2份</w:t>
      </w:r>
      <w:r w:rsidR="00441FA2" w:rsidRPr="001D24B7">
        <w:rPr>
          <w:rFonts w:ascii="宋体" w:hAnsi="宋体" w:hint="eastAsia"/>
          <w:sz w:val="24"/>
          <w:szCs w:val="24"/>
        </w:rPr>
        <w:t>预答辩意见书</w:t>
      </w:r>
      <w:r w:rsidR="008710C3">
        <w:rPr>
          <w:rFonts w:ascii="宋体" w:hAnsi="宋体" w:hint="eastAsia"/>
          <w:sz w:val="24"/>
          <w:szCs w:val="24"/>
        </w:rPr>
        <w:t>。将其中的</w:t>
      </w:r>
      <w:r w:rsidR="00441FA2" w:rsidRPr="001D24B7">
        <w:rPr>
          <w:rFonts w:ascii="宋体" w:hAnsi="宋体" w:hint="eastAsia"/>
          <w:sz w:val="24"/>
          <w:szCs w:val="24"/>
        </w:rPr>
        <w:t>1份</w:t>
      </w:r>
      <w:r w:rsidR="008710C3">
        <w:rPr>
          <w:rFonts w:ascii="宋体" w:hAnsi="宋体" w:hint="eastAsia"/>
          <w:sz w:val="24"/>
          <w:szCs w:val="24"/>
        </w:rPr>
        <w:t>放在本单位</w:t>
      </w:r>
      <w:r w:rsidR="00441FA2" w:rsidRPr="001D24B7">
        <w:rPr>
          <w:rFonts w:ascii="宋体" w:hAnsi="宋体" w:hint="eastAsia"/>
          <w:sz w:val="24"/>
          <w:szCs w:val="24"/>
        </w:rPr>
        <w:t>存档，</w:t>
      </w:r>
      <w:r w:rsidR="00441FA2">
        <w:rPr>
          <w:rFonts w:ascii="宋体" w:hAnsi="宋体" w:hint="eastAsia"/>
          <w:sz w:val="24"/>
          <w:szCs w:val="24"/>
        </w:rPr>
        <w:t>另</w:t>
      </w:r>
      <w:r w:rsidR="00441FA2" w:rsidRPr="001D24B7">
        <w:rPr>
          <w:rFonts w:ascii="宋体" w:hAnsi="宋体" w:hint="eastAsia"/>
          <w:sz w:val="24"/>
          <w:szCs w:val="24"/>
        </w:rPr>
        <w:t>1份交研究生院培养处</w:t>
      </w:r>
      <w:r w:rsidR="00441FA2">
        <w:rPr>
          <w:rFonts w:ascii="宋体" w:hAnsi="宋体" w:hint="eastAsia"/>
          <w:sz w:val="24"/>
          <w:szCs w:val="24"/>
        </w:rPr>
        <w:t>存档</w:t>
      </w:r>
      <w:r w:rsidR="00441FA2" w:rsidRPr="001D24B7">
        <w:rPr>
          <w:rFonts w:ascii="宋体" w:hAnsi="宋体" w:hint="eastAsia"/>
          <w:sz w:val="24"/>
          <w:szCs w:val="24"/>
        </w:rPr>
        <w:t>。</w:t>
      </w:r>
    </w:p>
    <w:p w:rsidR="00F2257A" w:rsidRDefault="00F2257A" w:rsidP="00441FA2">
      <w:pPr>
        <w:pStyle w:val="a5"/>
        <w:widowControl/>
        <w:spacing w:line="460" w:lineRule="exact"/>
        <w:ind w:firstLine="480"/>
        <w:jc w:val="left"/>
        <w:rPr>
          <w:rFonts w:ascii="宋体" w:hAnsi="宋体"/>
          <w:sz w:val="24"/>
          <w:szCs w:val="24"/>
        </w:rPr>
      </w:pPr>
      <w:r>
        <w:rPr>
          <w:rFonts w:ascii="宋体" w:hAnsi="宋体" w:hint="eastAsia"/>
          <w:sz w:val="24"/>
          <w:szCs w:val="24"/>
        </w:rPr>
        <w:t>以上4个步骤操作完毕后，预答辩工作完成。</w:t>
      </w:r>
    </w:p>
    <w:p w:rsidR="00441FA2" w:rsidRPr="00F2257A" w:rsidRDefault="00441FA2" w:rsidP="00F2257A">
      <w:pPr>
        <w:spacing w:line="460" w:lineRule="exact"/>
        <w:ind w:firstLine="482"/>
        <w:rPr>
          <w:b/>
          <w:sz w:val="24"/>
          <w:szCs w:val="24"/>
        </w:rPr>
      </w:pPr>
      <w:r w:rsidRPr="00F2257A">
        <w:rPr>
          <w:rFonts w:hint="eastAsia"/>
          <w:b/>
          <w:sz w:val="24"/>
          <w:szCs w:val="24"/>
        </w:rPr>
        <w:t>特殊情况处理</w:t>
      </w:r>
      <w:r w:rsidR="00F2257A" w:rsidRPr="00F2257A">
        <w:rPr>
          <w:rFonts w:hint="eastAsia"/>
          <w:b/>
          <w:sz w:val="24"/>
          <w:szCs w:val="24"/>
        </w:rPr>
        <w:t>：</w:t>
      </w:r>
    </w:p>
    <w:p w:rsidR="00441FA2" w:rsidRDefault="00441FA2" w:rsidP="00441FA2">
      <w:pPr>
        <w:spacing w:line="460" w:lineRule="exact"/>
        <w:ind w:firstLine="480"/>
        <w:jc w:val="left"/>
        <w:rPr>
          <w:rFonts w:ascii="黑体" w:eastAsia="黑体" w:hAnsi="黑体"/>
          <w:sz w:val="24"/>
          <w:szCs w:val="24"/>
        </w:rPr>
      </w:pPr>
      <w:r>
        <w:rPr>
          <w:rFonts w:ascii="宋体" w:hAnsi="宋体" w:hint="eastAsia"/>
          <w:sz w:val="24"/>
          <w:szCs w:val="24"/>
        </w:rPr>
        <w:t>第一次预答辩未通过、</w:t>
      </w:r>
      <w:r w:rsidRPr="00DF4653">
        <w:rPr>
          <w:rFonts w:ascii="宋体" w:hAnsi="宋体"/>
          <w:sz w:val="24"/>
          <w:szCs w:val="24"/>
        </w:rPr>
        <w:t>盲审结果有异议或未通过</w:t>
      </w:r>
      <w:r>
        <w:rPr>
          <w:rFonts w:ascii="宋体" w:hAnsi="宋体" w:hint="eastAsia"/>
          <w:sz w:val="24"/>
          <w:szCs w:val="24"/>
        </w:rPr>
        <w:t>、</w:t>
      </w:r>
      <w:proofErr w:type="gramStart"/>
      <w:r>
        <w:rPr>
          <w:rFonts w:ascii="宋体" w:hAnsi="宋体"/>
          <w:sz w:val="24"/>
          <w:szCs w:val="24"/>
        </w:rPr>
        <w:t>盲审通过</w:t>
      </w:r>
      <w:proofErr w:type="gramEnd"/>
      <w:r>
        <w:rPr>
          <w:rFonts w:ascii="宋体" w:hAnsi="宋体" w:hint="eastAsia"/>
          <w:sz w:val="24"/>
          <w:szCs w:val="24"/>
        </w:rPr>
        <w:t>但</w:t>
      </w:r>
      <w:r w:rsidRPr="00DF4653">
        <w:rPr>
          <w:rFonts w:ascii="宋体" w:hAnsi="宋体"/>
          <w:sz w:val="24"/>
          <w:szCs w:val="24"/>
        </w:rPr>
        <w:t>答辩未通过</w:t>
      </w:r>
      <w:r>
        <w:rPr>
          <w:rFonts w:ascii="宋体" w:hAnsi="宋体" w:hint="eastAsia"/>
          <w:sz w:val="24"/>
          <w:szCs w:val="24"/>
        </w:rPr>
        <w:t>、</w:t>
      </w:r>
      <w:proofErr w:type="gramStart"/>
      <w:r>
        <w:rPr>
          <w:rFonts w:ascii="宋体" w:hAnsi="宋体"/>
          <w:sz w:val="24"/>
          <w:szCs w:val="24"/>
        </w:rPr>
        <w:t>盲审</w:t>
      </w:r>
      <w:r>
        <w:rPr>
          <w:rFonts w:ascii="宋体" w:hAnsi="宋体" w:hint="eastAsia"/>
          <w:sz w:val="24"/>
          <w:szCs w:val="24"/>
        </w:rPr>
        <w:t>与</w:t>
      </w:r>
      <w:proofErr w:type="gramEnd"/>
      <w:r>
        <w:rPr>
          <w:rFonts w:ascii="宋体" w:hAnsi="宋体"/>
          <w:sz w:val="24"/>
          <w:szCs w:val="24"/>
        </w:rPr>
        <w:t>答辩</w:t>
      </w:r>
      <w:r w:rsidRPr="00DF4653">
        <w:rPr>
          <w:rFonts w:ascii="宋体" w:hAnsi="宋体"/>
          <w:sz w:val="24"/>
          <w:szCs w:val="24"/>
        </w:rPr>
        <w:t>通过，但</w:t>
      </w:r>
      <w:r>
        <w:rPr>
          <w:rFonts w:ascii="宋体" w:hAnsi="宋体" w:hint="eastAsia"/>
          <w:sz w:val="24"/>
          <w:szCs w:val="24"/>
        </w:rPr>
        <w:t>学位</w:t>
      </w:r>
      <w:proofErr w:type="gramStart"/>
      <w:r>
        <w:rPr>
          <w:rFonts w:ascii="宋体" w:hAnsi="宋体" w:hint="eastAsia"/>
          <w:sz w:val="24"/>
          <w:szCs w:val="24"/>
        </w:rPr>
        <w:t>评定</w:t>
      </w:r>
      <w:r w:rsidRPr="00DF4653">
        <w:rPr>
          <w:rFonts w:ascii="宋体" w:hAnsi="宋体"/>
          <w:sz w:val="24"/>
          <w:szCs w:val="24"/>
        </w:rPr>
        <w:t>分</w:t>
      </w:r>
      <w:proofErr w:type="gramEnd"/>
      <w:r w:rsidRPr="00DF4653">
        <w:rPr>
          <w:rFonts w:ascii="宋体" w:hAnsi="宋体"/>
          <w:sz w:val="24"/>
          <w:szCs w:val="24"/>
        </w:rPr>
        <w:t>委员会或校</w:t>
      </w:r>
      <w:r>
        <w:rPr>
          <w:rFonts w:ascii="宋体" w:hAnsi="宋体" w:hint="eastAsia"/>
          <w:sz w:val="24"/>
          <w:szCs w:val="24"/>
        </w:rPr>
        <w:t>学位评定</w:t>
      </w:r>
      <w:r w:rsidRPr="00DF4653">
        <w:rPr>
          <w:rFonts w:ascii="宋体" w:hAnsi="宋体"/>
          <w:sz w:val="24"/>
          <w:szCs w:val="24"/>
        </w:rPr>
        <w:t>委员会</w:t>
      </w:r>
      <w:r>
        <w:rPr>
          <w:rFonts w:ascii="宋体" w:hAnsi="宋体" w:hint="eastAsia"/>
          <w:sz w:val="24"/>
          <w:szCs w:val="24"/>
        </w:rPr>
        <w:t>学位</w:t>
      </w:r>
      <w:r w:rsidRPr="00DF4653">
        <w:rPr>
          <w:rFonts w:ascii="宋体" w:hAnsi="宋体"/>
          <w:sz w:val="24"/>
          <w:szCs w:val="24"/>
        </w:rPr>
        <w:t>讨论未通过</w:t>
      </w:r>
      <w:r>
        <w:rPr>
          <w:rFonts w:ascii="宋体" w:hAnsi="宋体" w:hint="eastAsia"/>
          <w:sz w:val="24"/>
          <w:szCs w:val="24"/>
        </w:rPr>
        <w:t>的博士研究生需要重新进行预答辩。这部分博士研究生在进行第二次预答辩之前，请研究生秘书先将第一次预答辩结果退回。操作流程如下：选中学生——点击“预答辩结果”——点击“不通过”（在页面下端），该生即可进行第二次预答辩申请及相关操作</w:t>
      </w:r>
      <w:r w:rsidR="00AF6B4C">
        <w:rPr>
          <w:rFonts w:ascii="宋体" w:hAnsi="宋体" w:hint="eastAsia"/>
          <w:sz w:val="24"/>
          <w:szCs w:val="24"/>
        </w:rPr>
        <w:t>,详情见“附件</w:t>
      </w:r>
      <w:r w:rsidR="006025CC">
        <w:rPr>
          <w:rFonts w:ascii="宋体" w:hAnsi="宋体"/>
          <w:sz w:val="24"/>
          <w:szCs w:val="24"/>
        </w:rPr>
        <w:t>5</w:t>
      </w:r>
      <w:bookmarkStart w:id="0" w:name="_GoBack"/>
      <w:bookmarkEnd w:id="0"/>
      <w:r w:rsidR="00AF6B4C">
        <w:rPr>
          <w:rFonts w:ascii="宋体" w:hAnsi="宋体" w:hint="eastAsia"/>
          <w:sz w:val="24"/>
          <w:szCs w:val="24"/>
        </w:rPr>
        <w:t>”</w:t>
      </w:r>
      <w:r>
        <w:rPr>
          <w:rFonts w:ascii="宋体" w:hAnsi="宋体" w:hint="eastAsia"/>
          <w:sz w:val="24"/>
          <w:szCs w:val="24"/>
        </w:rPr>
        <w:t>。</w:t>
      </w:r>
    </w:p>
    <w:p w:rsidR="00441FA2" w:rsidRDefault="00441FA2" w:rsidP="00441FA2">
      <w:pPr>
        <w:spacing w:line="460" w:lineRule="exact"/>
        <w:ind w:firstLine="480"/>
        <w:rPr>
          <w:sz w:val="24"/>
          <w:szCs w:val="24"/>
        </w:rPr>
      </w:pPr>
      <w:r>
        <w:rPr>
          <w:rFonts w:hint="eastAsia"/>
          <w:sz w:val="24"/>
          <w:szCs w:val="24"/>
        </w:rPr>
        <w:t>如有特殊情况，请随时与我联系！</w:t>
      </w:r>
    </w:p>
    <w:p w:rsidR="00441FA2" w:rsidRPr="002C6D3C" w:rsidRDefault="00441FA2" w:rsidP="00441FA2">
      <w:pPr>
        <w:spacing w:line="460" w:lineRule="exact"/>
        <w:ind w:firstLine="480"/>
        <w:rPr>
          <w:rFonts w:ascii="Times New Roman" w:hAnsi="Times New Roman"/>
          <w:sz w:val="24"/>
          <w:szCs w:val="24"/>
        </w:rPr>
      </w:pPr>
      <w:r w:rsidRPr="002C6D3C">
        <w:rPr>
          <w:rFonts w:ascii="Times New Roman"/>
          <w:sz w:val="24"/>
          <w:szCs w:val="24"/>
        </w:rPr>
        <w:t>联系人：崔光秀</w:t>
      </w:r>
    </w:p>
    <w:p w:rsidR="00441FA2" w:rsidRPr="002C6D3C" w:rsidRDefault="00441FA2" w:rsidP="00441FA2">
      <w:pPr>
        <w:spacing w:line="460" w:lineRule="exact"/>
        <w:ind w:firstLine="480"/>
        <w:rPr>
          <w:rFonts w:ascii="Times New Roman" w:hAnsi="Times New Roman"/>
          <w:sz w:val="24"/>
          <w:szCs w:val="24"/>
        </w:rPr>
      </w:pPr>
      <w:r w:rsidRPr="002C6D3C">
        <w:rPr>
          <w:rFonts w:ascii="Times New Roman"/>
          <w:sz w:val="24"/>
          <w:szCs w:val="24"/>
        </w:rPr>
        <w:t>电</w:t>
      </w:r>
      <w:r w:rsidRPr="002C6D3C">
        <w:rPr>
          <w:rFonts w:ascii="Times New Roman" w:hAnsi="Times New Roman"/>
          <w:sz w:val="24"/>
          <w:szCs w:val="24"/>
        </w:rPr>
        <w:t xml:space="preserve">  </w:t>
      </w:r>
      <w:r w:rsidRPr="002C6D3C">
        <w:rPr>
          <w:rFonts w:ascii="Times New Roman"/>
          <w:sz w:val="24"/>
          <w:szCs w:val="24"/>
        </w:rPr>
        <w:t>话：</w:t>
      </w:r>
      <w:r w:rsidRPr="002C6D3C">
        <w:rPr>
          <w:rFonts w:ascii="Times New Roman" w:hAnsi="Times New Roman"/>
          <w:sz w:val="24"/>
          <w:szCs w:val="24"/>
        </w:rPr>
        <w:t>54345009</w:t>
      </w:r>
    </w:p>
    <w:p w:rsidR="00B4356D" w:rsidRDefault="00441FA2" w:rsidP="00441FA2">
      <w:pPr>
        <w:ind w:firstLine="480"/>
      </w:pPr>
      <w:r w:rsidRPr="002C6D3C">
        <w:rPr>
          <w:rFonts w:ascii="Times New Roman" w:hAnsi="Times New Roman"/>
          <w:sz w:val="24"/>
          <w:szCs w:val="24"/>
        </w:rPr>
        <w:t xml:space="preserve">E-mail:  </w:t>
      </w:r>
      <w:proofErr w:type="spellStart"/>
      <w:r w:rsidRPr="002C6D3C">
        <w:rPr>
          <w:rFonts w:ascii="Times New Roman" w:hAnsi="Times New Roman"/>
          <w:sz w:val="24"/>
          <w:szCs w:val="24"/>
        </w:rPr>
        <w:t>gxcui@yjsy</w:t>
      </w:r>
      <w:proofErr w:type="spellEnd"/>
    </w:p>
    <w:sectPr w:rsidR="00B4356D" w:rsidSect="00B4356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657" w:rsidRDefault="000B0657" w:rsidP="00441FA2">
      <w:pPr>
        <w:ind w:firstLine="420"/>
      </w:pPr>
      <w:r>
        <w:separator/>
      </w:r>
    </w:p>
  </w:endnote>
  <w:endnote w:type="continuationSeparator" w:id="0">
    <w:p w:rsidR="000B0657" w:rsidRDefault="000B0657" w:rsidP="00441FA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0C3" w:rsidRDefault="008710C3" w:rsidP="008710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0C3" w:rsidRDefault="008710C3" w:rsidP="008710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0C3" w:rsidRDefault="008710C3" w:rsidP="008710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657" w:rsidRDefault="000B0657" w:rsidP="00441FA2">
      <w:pPr>
        <w:ind w:firstLine="420"/>
      </w:pPr>
      <w:r>
        <w:separator/>
      </w:r>
    </w:p>
  </w:footnote>
  <w:footnote w:type="continuationSeparator" w:id="0">
    <w:p w:rsidR="000B0657" w:rsidRDefault="000B0657" w:rsidP="00441FA2">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0C3" w:rsidRDefault="008710C3" w:rsidP="008710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0C3" w:rsidRDefault="008710C3" w:rsidP="008710C3">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0C3" w:rsidRDefault="008710C3" w:rsidP="008710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1FA2"/>
    <w:rsid w:val="000B0657"/>
    <w:rsid w:val="001952FA"/>
    <w:rsid w:val="003461C2"/>
    <w:rsid w:val="00441FA2"/>
    <w:rsid w:val="00515B96"/>
    <w:rsid w:val="005E6851"/>
    <w:rsid w:val="006025CC"/>
    <w:rsid w:val="00767982"/>
    <w:rsid w:val="00823186"/>
    <w:rsid w:val="00855952"/>
    <w:rsid w:val="008710C3"/>
    <w:rsid w:val="008A7A4F"/>
    <w:rsid w:val="008F24D2"/>
    <w:rsid w:val="00914A0F"/>
    <w:rsid w:val="00986DC3"/>
    <w:rsid w:val="00AF6B4C"/>
    <w:rsid w:val="00B103AD"/>
    <w:rsid w:val="00B4356D"/>
    <w:rsid w:val="00C51271"/>
    <w:rsid w:val="00CE3FFD"/>
    <w:rsid w:val="00D32D96"/>
    <w:rsid w:val="00D948F4"/>
    <w:rsid w:val="00E74DD9"/>
    <w:rsid w:val="00F2257A"/>
    <w:rsid w:val="00FC5E3D"/>
    <w:rsid w:val="00FE5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ules>
    </o:shapelayout>
  </w:shapeDefaults>
  <w:decimalSymbol w:val="."/>
  <w:listSeparator w:val=","/>
  <w15:docId w15:val="{B2A9684C-3B97-4A98-A93C-61E776E8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FA2"/>
    <w:pPr>
      <w:widowControl w:val="0"/>
      <w:ind w:firstLineChars="200" w:firstLine="20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1F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1FA2"/>
    <w:rPr>
      <w:sz w:val="18"/>
      <w:szCs w:val="18"/>
    </w:rPr>
  </w:style>
  <w:style w:type="paragraph" w:styleId="a4">
    <w:name w:val="footer"/>
    <w:basedOn w:val="a"/>
    <w:link w:val="Char0"/>
    <w:uiPriority w:val="99"/>
    <w:semiHidden/>
    <w:unhideWhenUsed/>
    <w:rsid w:val="00441F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1FA2"/>
    <w:rPr>
      <w:sz w:val="18"/>
      <w:szCs w:val="18"/>
    </w:rPr>
  </w:style>
  <w:style w:type="paragraph" w:styleId="a5">
    <w:name w:val="List Paragraph"/>
    <w:basedOn w:val="a"/>
    <w:uiPriority w:val="34"/>
    <w:qFormat/>
    <w:rsid w:val="00441FA2"/>
    <w:pPr>
      <w:ind w:firstLine="420"/>
    </w:pPr>
  </w:style>
  <w:style w:type="paragraph" w:styleId="a6">
    <w:name w:val="Balloon Text"/>
    <w:basedOn w:val="a"/>
    <w:link w:val="Char1"/>
    <w:uiPriority w:val="99"/>
    <w:semiHidden/>
    <w:unhideWhenUsed/>
    <w:rsid w:val="00441FA2"/>
    <w:rPr>
      <w:sz w:val="18"/>
      <w:szCs w:val="18"/>
    </w:rPr>
  </w:style>
  <w:style w:type="character" w:customStyle="1" w:styleId="Char1">
    <w:name w:val="批注框文本 Char"/>
    <w:basedOn w:val="a0"/>
    <w:link w:val="a6"/>
    <w:uiPriority w:val="99"/>
    <w:semiHidden/>
    <w:rsid w:val="00441FA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A6E95-055D-4C29-A085-24676FD98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gxcui</dc:creator>
  <cp:keywords/>
  <dc:description/>
  <cp:lastModifiedBy>DELL</cp:lastModifiedBy>
  <cp:revision>14</cp:revision>
  <dcterms:created xsi:type="dcterms:W3CDTF">2015-09-09T03:00:00Z</dcterms:created>
  <dcterms:modified xsi:type="dcterms:W3CDTF">2018-09-11T10:50:00Z</dcterms:modified>
</cp:coreProperties>
</file>