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283" w:rsidRDefault="00725283" w:rsidP="00725283">
      <w:pPr>
        <w:jc w:val="center"/>
        <w:rPr>
          <w:rFonts w:eastAsiaTheme="minorHAnsi"/>
          <w:color w:val="000000" w:themeColor="text1"/>
          <w:sz w:val="32"/>
          <w:szCs w:val="21"/>
        </w:rPr>
      </w:pPr>
      <w:r w:rsidRPr="00112A82">
        <w:rPr>
          <w:rFonts w:eastAsiaTheme="minorHAnsi" w:hint="eastAsia"/>
          <w:color w:val="000000" w:themeColor="text1"/>
          <w:sz w:val="32"/>
          <w:szCs w:val="21"/>
        </w:rPr>
        <w:t>专业学位研究生开题报告</w:t>
      </w:r>
      <w:r>
        <w:rPr>
          <w:rFonts w:eastAsiaTheme="minorHAnsi" w:hint="eastAsia"/>
          <w:color w:val="000000" w:themeColor="text1"/>
          <w:sz w:val="32"/>
          <w:szCs w:val="21"/>
        </w:rPr>
        <w:t>管理</w:t>
      </w:r>
      <w:r w:rsidRPr="00112A82">
        <w:rPr>
          <w:rFonts w:eastAsiaTheme="minorHAnsi" w:hint="eastAsia"/>
          <w:color w:val="000000" w:themeColor="text1"/>
          <w:sz w:val="32"/>
          <w:szCs w:val="21"/>
        </w:rPr>
        <w:t>模块</w:t>
      </w:r>
      <w:r>
        <w:rPr>
          <w:rFonts w:eastAsiaTheme="minorHAnsi" w:hint="eastAsia"/>
          <w:color w:val="000000" w:themeColor="text1"/>
          <w:sz w:val="32"/>
          <w:szCs w:val="21"/>
        </w:rPr>
        <w:t>使用说明</w:t>
      </w:r>
    </w:p>
    <w:p w:rsidR="00725283" w:rsidRPr="00112A82" w:rsidRDefault="00725283" w:rsidP="00725283">
      <w:pPr>
        <w:jc w:val="center"/>
        <w:rPr>
          <w:rFonts w:eastAsiaTheme="minorHAnsi"/>
          <w:color w:val="000000" w:themeColor="text1"/>
          <w:sz w:val="32"/>
          <w:szCs w:val="21"/>
        </w:rPr>
      </w:pPr>
      <w:r>
        <w:rPr>
          <w:rFonts w:eastAsiaTheme="minorHAnsi" w:hint="eastAsia"/>
          <w:color w:val="000000" w:themeColor="text1"/>
          <w:sz w:val="32"/>
          <w:szCs w:val="21"/>
        </w:rPr>
        <w:t>——院系研究生工作秘书角色</w:t>
      </w:r>
    </w:p>
    <w:p w:rsidR="00725283" w:rsidRDefault="00725283" w:rsidP="002F48CC">
      <w:pPr>
        <w:spacing w:line="440" w:lineRule="exact"/>
        <w:rPr>
          <w:rFonts w:eastAsiaTheme="minorHAnsi"/>
          <w:color w:val="000000" w:themeColor="text1"/>
          <w:sz w:val="32"/>
          <w:szCs w:val="21"/>
        </w:rPr>
      </w:pPr>
    </w:p>
    <w:p w:rsidR="00725283" w:rsidRDefault="00ED5309" w:rsidP="002F48CC">
      <w:pPr>
        <w:spacing w:line="440" w:lineRule="exact"/>
        <w:rPr>
          <w:rFonts w:eastAsiaTheme="minorHAnsi"/>
          <w:color w:val="000000" w:themeColor="text1"/>
          <w:szCs w:val="21"/>
        </w:rPr>
      </w:pPr>
      <w:r w:rsidRPr="002F48CC">
        <w:rPr>
          <w:rFonts w:eastAsiaTheme="minorHAnsi" w:hint="eastAsia"/>
          <w:color w:val="000000" w:themeColor="text1"/>
          <w:szCs w:val="21"/>
        </w:rPr>
        <w:t>一、</w:t>
      </w:r>
      <w:r w:rsidR="00B475FE" w:rsidRPr="002F48CC">
        <w:rPr>
          <w:rFonts w:eastAsiaTheme="minorHAnsi" w:hint="eastAsia"/>
          <w:color w:val="000000" w:themeColor="text1"/>
          <w:szCs w:val="21"/>
        </w:rPr>
        <w:t>访问</w:t>
      </w:r>
      <w:r w:rsidR="00461FA8" w:rsidRPr="002F48CC">
        <w:rPr>
          <w:rFonts w:eastAsiaTheme="minorHAnsi" w:hint="eastAsia"/>
          <w:color w:val="000000" w:themeColor="text1"/>
          <w:szCs w:val="21"/>
        </w:rPr>
        <w:t>路径</w:t>
      </w:r>
      <w:r w:rsidR="00725283">
        <w:rPr>
          <w:rFonts w:eastAsiaTheme="minorHAnsi" w:hint="eastAsia"/>
          <w:color w:val="000000" w:themeColor="text1"/>
          <w:szCs w:val="21"/>
        </w:rPr>
        <w:t>。</w:t>
      </w:r>
    </w:p>
    <w:p w:rsidR="00824138" w:rsidRPr="002F48CC" w:rsidRDefault="00725283" w:rsidP="002F48CC">
      <w:pPr>
        <w:spacing w:line="440" w:lineRule="exact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登录公共数据库—研究生系统（新）</w:t>
      </w:r>
      <w:proofErr w:type="gramStart"/>
      <w:r>
        <w:rPr>
          <w:rFonts w:eastAsiaTheme="minorHAnsi" w:hint="eastAsia"/>
          <w:color w:val="000000" w:themeColor="text1"/>
          <w:szCs w:val="21"/>
        </w:rPr>
        <w:t>—</w:t>
      </w:r>
      <w:r w:rsidR="00B475FE" w:rsidRPr="002F48CC">
        <w:rPr>
          <w:rFonts w:eastAsiaTheme="minorHAnsi" w:hint="eastAsia"/>
          <w:color w:val="000000" w:themeColor="text1"/>
          <w:szCs w:val="21"/>
        </w:rPr>
        <w:t>培养</w:t>
      </w:r>
      <w:proofErr w:type="gramEnd"/>
      <w:r w:rsidR="00461FA8" w:rsidRPr="002F48CC">
        <w:rPr>
          <w:rFonts w:eastAsiaTheme="minorHAnsi" w:hint="eastAsia"/>
          <w:color w:val="000000" w:themeColor="text1"/>
          <w:szCs w:val="21"/>
        </w:rPr>
        <w:t>环节</w:t>
      </w:r>
      <w:r w:rsidR="00B475FE" w:rsidRPr="002F48CC">
        <w:rPr>
          <w:rFonts w:eastAsiaTheme="minorHAnsi" w:hint="eastAsia"/>
          <w:color w:val="000000" w:themeColor="text1"/>
          <w:szCs w:val="21"/>
        </w:rPr>
        <w:t>管理</w:t>
      </w:r>
      <w:r>
        <w:rPr>
          <w:rFonts w:eastAsiaTheme="minorHAnsi" w:hint="eastAsia"/>
          <w:color w:val="000000" w:themeColor="text1"/>
          <w:szCs w:val="21"/>
        </w:rPr>
        <w:t>——</w:t>
      </w:r>
      <w:r w:rsidR="006C6A86" w:rsidRPr="002F48CC">
        <w:rPr>
          <w:rFonts w:eastAsiaTheme="minorHAnsi" w:hint="eastAsia"/>
          <w:color w:val="000000" w:themeColor="text1"/>
          <w:szCs w:val="21"/>
        </w:rPr>
        <w:t>开题报告</w:t>
      </w:r>
      <w:r w:rsidR="00AA13A5" w:rsidRPr="002F48CC">
        <w:rPr>
          <w:rFonts w:eastAsiaTheme="minorHAnsi" w:hint="eastAsia"/>
          <w:color w:val="000000" w:themeColor="text1"/>
          <w:szCs w:val="21"/>
        </w:rPr>
        <w:t>审核（院系秘书）</w:t>
      </w:r>
      <w:r w:rsidR="00B475FE" w:rsidRPr="002F48CC">
        <w:rPr>
          <w:rFonts w:eastAsiaTheme="minorHAnsi" w:hint="eastAsia"/>
          <w:color w:val="000000" w:themeColor="text1"/>
          <w:szCs w:val="21"/>
        </w:rPr>
        <w:t>。</w:t>
      </w:r>
    </w:p>
    <w:p w:rsidR="00D2570F" w:rsidRPr="002F48CC" w:rsidRDefault="00D2570F" w:rsidP="00F2787B">
      <w:pPr>
        <w:jc w:val="center"/>
        <w:rPr>
          <w:rFonts w:eastAsiaTheme="minorHAnsi"/>
          <w:color w:val="000000" w:themeColor="text1"/>
          <w:szCs w:val="21"/>
        </w:rPr>
      </w:pPr>
      <w:r w:rsidRPr="002F48CC">
        <w:rPr>
          <w:rFonts w:eastAsiaTheme="minorHAnsi"/>
          <w:noProof/>
          <w:color w:val="000000" w:themeColor="text1"/>
          <w:szCs w:val="21"/>
        </w:rPr>
        <w:drawing>
          <wp:inline distT="0" distB="0" distL="0" distR="0" wp14:anchorId="7D024467" wp14:editId="78C1B304">
            <wp:extent cx="4173967" cy="196386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0483" cy="200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70F" w:rsidRPr="002F48CC" w:rsidRDefault="00ED5309" w:rsidP="002F48CC">
      <w:pPr>
        <w:spacing w:line="440" w:lineRule="exact"/>
        <w:rPr>
          <w:rFonts w:eastAsiaTheme="minorHAnsi"/>
          <w:color w:val="000000" w:themeColor="text1"/>
          <w:szCs w:val="21"/>
        </w:rPr>
      </w:pPr>
      <w:r w:rsidRPr="002F48CC">
        <w:rPr>
          <w:rFonts w:eastAsiaTheme="minorHAnsi" w:hint="eastAsia"/>
          <w:color w:val="000000" w:themeColor="text1"/>
          <w:szCs w:val="21"/>
        </w:rPr>
        <w:t>二、筛选需要审核的研究生名单</w:t>
      </w:r>
      <w:r w:rsidR="002234BD" w:rsidRPr="002F48CC">
        <w:rPr>
          <w:rFonts w:eastAsiaTheme="minorHAnsi" w:hint="eastAsia"/>
          <w:color w:val="000000" w:themeColor="text1"/>
          <w:szCs w:val="21"/>
        </w:rPr>
        <w:t>，逐一查看研究生提交的开题报告，并审核。</w:t>
      </w:r>
    </w:p>
    <w:p w:rsidR="00ED5309" w:rsidRPr="002F48CC" w:rsidRDefault="002234BD" w:rsidP="002F48CC">
      <w:pPr>
        <w:spacing w:line="440" w:lineRule="exact"/>
        <w:rPr>
          <w:rFonts w:eastAsiaTheme="minorHAnsi"/>
          <w:color w:val="000000" w:themeColor="text1"/>
          <w:szCs w:val="21"/>
        </w:rPr>
      </w:pPr>
      <w:r w:rsidRPr="002F48CC">
        <w:rPr>
          <w:rFonts w:eastAsiaTheme="minorHAnsi" w:hint="eastAsia"/>
          <w:color w:val="000000" w:themeColor="text1"/>
          <w:szCs w:val="21"/>
        </w:rPr>
        <w:t>1、</w:t>
      </w:r>
      <w:r w:rsidR="008D1992" w:rsidRPr="002F48CC">
        <w:rPr>
          <w:rFonts w:eastAsiaTheme="minorHAnsi" w:hint="eastAsia"/>
          <w:color w:val="000000" w:themeColor="text1"/>
          <w:szCs w:val="21"/>
        </w:rPr>
        <w:t>【查询】</w:t>
      </w:r>
      <w:r w:rsidR="00B475FE" w:rsidRPr="002F48CC">
        <w:rPr>
          <w:rFonts w:eastAsiaTheme="minorHAnsi" w:hint="eastAsia"/>
          <w:color w:val="000000" w:themeColor="text1"/>
          <w:szCs w:val="21"/>
        </w:rPr>
        <w:t>院系秘书</w:t>
      </w:r>
      <w:r w:rsidR="00ED5309" w:rsidRPr="002F48CC">
        <w:rPr>
          <w:rFonts w:eastAsiaTheme="minorHAnsi" w:hint="eastAsia"/>
          <w:color w:val="000000" w:themeColor="text1"/>
          <w:szCs w:val="21"/>
        </w:rPr>
        <w:t>老师选择相应院系或者学号、审核状态等字段，</w:t>
      </w:r>
      <w:r w:rsidR="00B475FE" w:rsidRPr="002F48CC">
        <w:rPr>
          <w:rFonts w:eastAsiaTheme="minorHAnsi" w:hint="eastAsia"/>
          <w:color w:val="000000" w:themeColor="text1"/>
          <w:szCs w:val="21"/>
        </w:rPr>
        <w:t>点击“查询”</w:t>
      </w:r>
      <w:r w:rsidR="00ED5309" w:rsidRPr="002F48CC">
        <w:rPr>
          <w:rFonts w:eastAsiaTheme="minorHAnsi" w:hint="eastAsia"/>
          <w:color w:val="000000" w:themeColor="text1"/>
          <w:szCs w:val="21"/>
        </w:rPr>
        <w:t>后，</w:t>
      </w:r>
      <w:r w:rsidR="00B475FE" w:rsidRPr="002F48CC">
        <w:rPr>
          <w:rFonts w:eastAsiaTheme="minorHAnsi" w:hint="eastAsia"/>
          <w:color w:val="000000" w:themeColor="text1"/>
          <w:szCs w:val="21"/>
        </w:rPr>
        <w:t>可检索出所有该院系中</w:t>
      </w:r>
      <w:r w:rsidR="00BC1F35" w:rsidRPr="002F48CC">
        <w:rPr>
          <w:rFonts w:eastAsiaTheme="minorHAnsi" w:hint="eastAsia"/>
          <w:color w:val="000000" w:themeColor="text1"/>
          <w:szCs w:val="21"/>
        </w:rPr>
        <w:t>研究生</w:t>
      </w:r>
      <w:r w:rsidR="00B475FE" w:rsidRPr="002F48CC">
        <w:rPr>
          <w:rFonts w:eastAsiaTheme="minorHAnsi" w:hint="eastAsia"/>
          <w:color w:val="000000" w:themeColor="text1"/>
          <w:szCs w:val="21"/>
        </w:rPr>
        <w:t>已提交的开题报告记录。</w:t>
      </w:r>
    </w:p>
    <w:p w:rsidR="001851DA" w:rsidRDefault="00725283" w:rsidP="003E6AB8">
      <w:pPr>
        <w:spacing w:line="440" w:lineRule="exact"/>
        <w:rPr>
          <w:rFonts w:eastAsiaTheme="minorHAnsi"/>
          <w:color w:val="000000" w:themeColor="text1"/>
          <w:szCs w:val="21"/>
        </w:rPr>
      </w:pPr>
      <w:r w:rsidRPr="002F48CC">
        <w:rPr>
          <w:rFonts w:eastAsiaTheme="minorHAnsi"/>
          <w:noProof/>
          <w:color w:val="000000" w:themeColor="text1"/>
          <w:szCs w:val="21"/>
        </w:rPr>
        <w:drawing>
          <wp:anchor distT="0" distB="0" distL="114300" distR="114300" simplePos="0" relativeHeight="251667456" behindDoc="0" locked="0" layoutInCell="1" allowOverlap="1" wp14:anchorId="01B1784C" wp14:editId="1060B861">
            <wp:simplePos x="0" y="0"/>
            <wp:positionH relativeFrom="column">
              <wp:posOffset>0</wp:posOffset>
            </wp:positionH>
            <wp:positionV relativeFrom="paragraph">
              <wp:posOffset>611505</wp:posOffset>
            </wp:positionV>
            <wp:extent cx="5274310" cy="2065020"/>
            <wp:effectExtent l="0" t="0" r="2540" b="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51DA" w:rsidRPr="002F48CC">
        <w:rPr>
          <w:rFonts w:eastAsiaTheme="minorHAnsi" w:hint="eastAsia"/>
          <w:color w:val="000000" w:themeColor="text1"/>
          <w:szCs w:val="21"/>
        </w:rPr>
        <w:t>2、</w:t>
      </w:r>
      <w:r w:rsidR="00A03960" w:rsidRPr="002F48CC">
        <w:rPr>
          <w:rFonts w:eastAsiaTheme="minorHAnsi" w:hint="eastAsia"/>
          <w:color w:val="000000" w:themeColor="text1"/>
          <w:szCs w:val="21"/>
        </w:rPr>
        <w:t>【</w:t>
      </w:r>
      <w:r w:rsidR="003E6AB8">
        <w:rPr>
          <w:rFonts w:eastAsiaTheme="minorHAnsi" w:hint="eastAsia"/>
          <w:color w:val="000000" w:themeColor="text1"/>
          <w:szCs w:val="21"/>
        </w:rPr>
        <w:t>审批</w:t>
      </w:r>
      <w:r w:rsidR="00A03960" w:rsidRPr="002F48CC">
        <w:rPr>
          <w:rFonts w:eastAsiaTheme="minorHAnsi" w:hint="eastAsia"/>
          <w:color w:val="000000" w:themeColor="text1"/>
          <w:szCs w:val="21"/>
        </w:rPr>
        <w:t>】</w:t>
      </w:r>
      <w:r w:rsidR="001851DA" w:rsidRPr="002F48CC">
        <w:rPr>
          <w:rFonts w:eastAsiaTheme="minorHAnsi" w:hint="eastAsia"/>
          <w:color w:val="000000" w:themeColor="text1"/>
          <w:szCs w:val="21"/>
        </w:rPr>
        <w:t>点击具体某个学生的“审批”按钮，可</w:t>
      </w:r>
      <w:r w:rsidR="001851DA" w:rsidRPr="003E6AB8">
        <w:rPr>
          <w:rFonts w:eastAsiaTheme="minorHAnsi" w:hint="eastAsia"/>
          <w:color w:val="000000" w:themeColor="text1"/>
          <w:szCs w:val="21"/>
          <w:u w:val="single"/>
        </w:rPr>
        <w:t>查看</w:t>
      </w:r>
      <w:r w:rsidR="001851DA" w:rsidRPr="002F48CC">
        <w:rPr>
          <w:rFonts w:eastAsiaTheme="minorHAnsi" w:hint="eastAsia"/>
          <w:color w:val="000000" w:themeColor="text1"/>
          <w:szCs w:val="21"/>
        </w:rPr>
        <w:t>该生填写的开题报告安排情况，点击蓝色附件名可下载研究生上传的2个附件。</w:t>
      </w:r>
    </w:p>
    <w:p w:rsidR="00725283" w:rsidRDefault="001851DA" w:rsidP="003E6AB8">
      <w:pPr>
        <w:spacing w:line="440" w:lineRule="exact"/>
        <w:rPr>
          <w:rFonts w:eastAsiaTheme="minorHAnsi"/>
          <w:color w:val="000000" w:themeColor="text1"/>
          <w:szCs w:val="21"/>
        </w:rPr>
      </w:pPr>
      <w:r w:rsidRPr="002F48CC">
        <w:rPr>
          <w:rFonts w:eastAsiaTheme="minorHAnsi"/>
          <w:color w:val="000000" w:themeColor="text1"/>
          <w:szCs w:val="21"/>
        </w:rPr>
        <w:t>3</w:t>
      </w:r>
      <w:r w:rsidRPr="002F48CC">
        <w:rPr>
          <w:rFonts w:eastAsiaTheme="minorHAnsi" w:hint="eastAsia"/>
          <w:color w:val="000000" w:themeColor="text1"/>
          <w:szCs w:val="21"/>
        </w:rPr>
        <w:t>、</w:t>
      </w:r>
      <w:r w:rsidR="00A03960" w:rsidRPr="002F48CC">
        <w:rPr>
          <w:rFonts w:eastAsiaTheme="minorHAnsi" w:hint="eastAsia"/>
          <w:color w:val="000000" w:themeColor="text1"/>
          <w:szCs w:val="21"/>
        </w:rPr>
        <w:t>【审核】审核</w:t>
      </w:r>
      <w:r w:rsidR="00725283">
        <w:rPr>
          <w:rFonts w:eastAsiaTheme="minorHAnsi" w:hint="eastAsia"/>
          <w:color w:val="000000" w:themeColor="text1"/>
          <w:szCs w:val="21"/>
        </w:rPr>
        <w:t>研究生提交的信息和材料；</w:t>
      </w:r>
      <w:r w:rsidR="00725283" w:rsidRPr="002F48CC">
        <w:rPr>
          <w:rFonts w:eastAsiaTheme="minorHAnsi" w:hint="eastAsia"/>
          <w:color w:val="000000" w:themeColor="text1"/>
          <w:szCs w:val="21"/>
        </w:rPr>
        <w:t>根据审核结果，点击相应“通过”“否决”按钮。</w:t>
      </w:r>
    </w:p>
    <w:p w:rsidR="00725283" w:rsidRPr="00725283" w:rsidRDefault="00725283" w:rsidP="00725283">
      <w:pPr>
        <w:spacing w:line="440" w:lineRule="exact"/>
        <w:rPr>
          <w:rFonts w:ascii="仿宋_GB2312" w:eastAsia="仿宋_GB2312"/>
          <w:color w:val="000000" w:themeColor="text1"/>
          <w:szCs w:val="21"/>
        </w:rPr>
      </w:pPr>
      <w:r w:rsidRPr="00725283">
        <w:rPr>
          <w:rFonts w:ascii="仿宋_GB2312" w:eastAsia="仿宋_GB2312" w:hint="eastAsia"/>
          <w:color w:val="000000" w:themeColor="text1"/>
          <w:szCs w:val="21"/>
        </w:rPr>
        <w:t>审核两</w:t>
      </w:r>
      <w:r w:rsidR="00A03960" w:rsidRPr="00725283">
        <w:rPr>
          <w:rFonts w:ascii="仿宋_GB2312" w:eastAsia="仿宋_GB2312" w:hint="eastAsia"/>
          <w:color w:val="000000" w:themeColor="text1"/>
          <w:szCs w:val="21"/>
        </w:rPr>
        <w:t>方面：</w:t>
      </w:r>
      <w:r w:rsidR="00844492" w:rsidRPr="00725283">
        <w:rPr>
          <w:rFonts w:ascii="仿宋_GB2312" w:eastAsia="仿宋_GB2312" w:hint="eastAsia"/>
          <w:color w:val="000000" w:themeColor="text1"/>
          <w:szCs w:val="21"/>
        </w:rPr>
        <w:t>①答辩安排的</w:t>
      </w:r>
      <w:r w:rsidR="00180514">
        <w:rPr>
          <w:rFonts w:ascii="仿宋_GB2312" w:eastAsia="仿宋_GB2312"/>
          <w:color w:val="000000" w:themeColor="text1"/>
          <w:szCs w:val="21"/>
        </w:rPr>
        <w:t>6</w:t>
      </w:r>
      <w:bookmarkStart w:id="0" w:name="_GoBack"/>
      <w:bookmarkEnd w:id="0"/>
      <w:r w:rsidR="00844492" w:rsidRPr="00725283">
        <w:rPr>
          <w:rFonts w:ascii="仿宋_GB2312" w:eastAsia="仿宋_GB2312" w:hint="eastAsia"/>
          <w:color w:val="000000" w:themeColor="text1"/>
          <w:szCs w:val="21"/>
        </w:rPr>
        <w:t>个</w:t>
      </w:r>
      <w:r w:rsidR="00352FE4" w:rsidRPr="00725283">
        <w:rPr>
          <w:rFonts w:ascii="仿宋_GB2312" w:eastAsia="仿宋_GB2312" w:hint="eastAsia"/>
          <w:color w:val="000000" w:themeColor="text1"/>
          <w:szCs w:val="21"/>
        </w:rPr>
        <w:t>信息</w:t>
      </w:r>
      <w:r w:rsidR="00844492" w:rsidRPr="00725283">
        <w:rPr>
          <w:rFonts w:ascii="仿宋_GB2312" w:eastAsia="仿宋_GB2312" w:hint="eastAsia"/>
          <w:color w:val="000000" w:themeColor="text1"/>
          <w:szCs w:val="21"/>
        </w:rPr>
        <w:t>填写</w:t>
      </w:r>
      <w:r w:rsidR="00352FE4" w:rsidRPr="00725283">
        <w:rPr>
          <w:rFonts w:ascii="仿宋_GB2312" w:eastAsia="仿宋_GB2312" w:hint="eastAsia"/>
          <w:color w:val="000000" w:themeColor="text1"/>
          <w:szCs w:val="21"/>
        </w:rPr>
        <w:t>准确</w:t>
      </w:r>
      <w:r w:rsidR="00844492" w:rsidRPr="00725283">
        <w:rPr>
          <w:rFonts w:ascii="仿宋_GB2312" w:eastAsia="仿宋_GB2312" w:hint="eastAsia"/>
          <w:color w:val="000000" w:themeColor="text1"/>
          <w:szCs w:val="21"/>
        </w:rPr>
        <w:t>无误</w:t>
      </w:r>
      <w:r w:rsidRPr="00725283">
        <w:rPr>
          <w:rFonts w:ascii="仿宋_GB2312" w:eastAsia="仿宋_GB2312" w:hint="eastAsia"/>
          <w:color w:val="000000" w:themeColor="text1"/>
          <w:szCs w:val="21"/>
        </w:rPr>
        <w:t>；</w:t>
      </w:r>
      <w:r w:rsidR="00844492" w:rsidRPr="00725283">
        <w:rPr>
          <w:rFonts w:ascii="仿宋_GB2312" w:eastAsia="仿宋_GB2312" w:hint="eastAsia"/>
          <w:color w:val="000000" w:themeColor="text1"/>
          <w:szCs w:val="21"/>
        </w:rPr>
        <w:t>②</w:t>
      </w:r>
      <w:r w:rsidR="00352FE4" w:rsidRPr="00725283">
        <w:rPr>
          <w:rFonts w:ascii="仿宋_GB2312" w:eastAsia="仿宋_GB2312" w:hint="eastAsia"/>
          <w:color w:val="000000" w:themeColor="text1"/>
          <w:szCs w:val="21"/>
        </w:rPr>
        <w:t>提交</w:t>
      </w:r>
      <w:r w:rsidR="00844492" w:rsidRPr="00725283">
        <w:rPr>
          <w:rFonts w:ascii="仿宋_GB2312" w:eastAsia="仿宋_GB2312" w:hint="eastAsia"/>
          <w:color w:val="000000" w:themeColor="text1"/>
          <w:szCs w:val="21"/>
        </w:rPr>
        <w:t>的开题报告和考核表</w:t>
      </w:r>
      <w:r w:rsidRPr="00725283">
        <w:rPr>
          <w:rFonts w:ascii="仿宋_GB2312" w:eastAsia="仿宋_GB2312" w:hint="eastAsia"/>
          <w:color w:val="000000" w:themeColor="text1"/>
          <w:szCs w:val="21"/>
        </w:rPr>
        <w:t>符合填表要求。</w:t>
      </w:r>
      <w:r>
        <w:rPr>
          <w:rFonts w:ascii="仿宋_GB2312" w:eastAsia="仿宋_GB2312" w:hint="eastAsia"/>
          <w:color w:val="000000" w:themeColor="text1"/>
          <w:szCs w:val="21"/>
        </w:rPr>
        <w:t>——</w:t>
      </w:r>
      <w:r w:rsidRPr="00725283">
        <w:rPr>
          <w:rFonts w:ascii="仿宋_GB2312" w:eastAsia="仿宋_GB2312" w:hint="eastAsia"/>
          <w:color w:val="000000" w:themeColor="text1"/>
          <w:szCs w:val="21"/>
        </w:rPr>
        <w:t>填表要求：《开题报告登记表》：研究生本人签字；《开题报告考核表》：需导师、开题考核小组签署意见、勾选结论并签名。</w:t>
      </w:r>
    </w:p>
    <w:p w:rsidR="00D2570F" w:rsidRPr="00725283" w:rsidRDefault="00725283" w:rsidP="003E6AB8">
      <w:pPr>
        <w:spacing w:line="440" w:lineRule="exact"/>
        <w:rPr>
          <w:rFonts w:ascii="仿宋_GB2312" w:eastAsia="仿宋_GB2312"/>
          <w:color w:val="000000" w:themeColor="text1"/>
          <w:szCs w:val="21"/>
        </w:rPr>
      </w:pPr>
      <w:r w:rsidRPr="00725283">
        <w:rPr>
          <w:rFonts w:ascii="仿宋_GB2312" w:eastAsia="仿宋_GB2312" w:hint="eastAsia"/>
          <w:color w:val="000000" w:themeColor="text1"/>
          <w:szCs w:val="21"/>
        </w:rPr>
        <w:t>*对于目前已使用老版开题报告登记表完成开题工作的单位，研究生可以提交老版开题报告。考核表处可上传单独有考核意见的最后一页扫描件。</w:t>
      </w:r>
    </w:p>
    <w:p w:rsidR="002234BD" w:rsidRPr="002F48CC" w:rsidRDefault="002234BD" w:rsidP="002234BD">
      <w:pPr>
        <w:rPr>
          <w:rFonts w:eastAsiaTheme="minorHAnsi"/>
          <w:color w:val="000000" w:themeColor="text1"/>
          <w:szCs w:val="21"/>
        </w:rPr>
      </w:pPr>
      <w:r w:rsidRPr="002F48CC">
        <w:rPr>
          <w:rFonts w:eastAsiaTheme="minorHAnsi"/>
          <w:noProof/>
          <w:color w:val="000000" w:themeColor="text1"/>
          <w:szCs w:val="21"/>
        </w:rPr>
        <w:lastRenderedPageBreak/>
        <w:drawing>
          <wp:inline distT="0" distB="0" distL="0" distR="0" wp14:anchorId="217256C1" wp14:editId="3A76E695">
            <wp:extent cx="5274310" cy="2784475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B46" w:rsidRDefault="00844492" w:rsidP="002F48CC">
      <w:pPr>
        <w:spacing w:line="440" w:lineRule="exact"/>
        <w:rPr>
          <w:rFonts w:eastAsiaTheme="minorHAnsi"/>
          <w:color w:val="000000" w:themeColor="text1"/>
          <w:szCs w:val="21"/>
        </w:rPr>
      </w:pPr>
      <w:r w:rsidRPr="002F48CC">
        <w:rPr>
          <w:rFonts w:eastAsiaTheme="minorHAnsi"/>
          <w:color w:val="000000" w:themeColor="text1"/>
          <w:szCs w:val="21"/>
        </w:rPr>
        <w:t>4</w:t>
      </w:r>
      <w:r w:rsidR="001851DA" w:rsidRPr="002F48CC">
        <w:rPr>
          <w:rFonts w:eastAsiaTheme="minorHAnsi" w:hint="eastAsia"/>
          <w:color w:val="000000" w:themeColor="text1"/>
          <w:szCs w:val="21"/>
        </w:rPr>
        <w:t>、</w:t>
      </w:r>
      <w:r w:rsidR="00AF7B46">
        <w:rPr>
          <w:rFonts w:eastAsiaTheme="minorHAnsi" w:hint="eastAsia"/>
          <w:color w:val="000000" w:themeColor="text1"/>
          <w:szCs w:val="21"/>
        </w:rPr>
        <w:t>特殊情况处理</w:t>
      </w:r>
    </w:p>
    <w:p w:rsidR="008D1992" w:rsidRPr="002F48CC" w:rsidRDefault="00AF7B46" w:rsidP="002F48CC">
      <w:pPr>
        <w:spacing w:line="440" w:lineRule="exact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①秘书老师未</w:t>
      </w:r>
      <w:r w:rsidR="00844492" w:rsidRPr="002F48CC">
        <w:rPr>
          <w:rFonts w:eastAsiaTheme="minorHAnsi" w:hint="eastAsia"/>
          <w:color w:val="000000" w:themeColor="text1"/>
          <w:szCs w:val="21"/>
        </w:rPr>
        <w:t>审批时，</w:t>
      </w:r>
      <w:r>
        <w:rPr>
          <w:rFonts w:eastAsiaTheme="minorHAnsi" w:hint="eastAsia"/>
          <w:color w:val="000000" w:themeColor="text1"/>
          <w:szCs w:val="21"/>
        </w:rPr>
        <w:t>研究生需要修改</w:t>
      </w:r>
      <w:r w:rsidR="003E6AB8">
        <w:rPr>
          <w:rFonts w:eastAsiaTheme="minorHAnsi" w:hint="eastAsia"/>
          <w:color w:val="000000" w:themeColor="text1"/>
          <w:szCs w:val="21"/>
        </w:rPr>
        <w:t>已提交内容</w:t>
      </w:r>
      <w:r>
        <w:rPr>
          <w:rFonts w:eastAsiaTheme="minorHAnsi" w:hint="eastAsia"/>
          <w:color w:val="000000" w:themeColor="text1"/>
          <w:szCs w:val="21"/>
        </w:rPr>
        <w:t>——点击【退回】，</w:t>
      </w:r>
      <w:r w:rsidR="008D1992" w:rsidRPr="002F48CC">
        <w:rPr>
          <w:rFonts w:eastAsiaTheme="minorHAnsi" w:hint="eastAsia"/>
          <w:color w:val="000000" w:themeColor="text1"/>
          <w:szCs w:val="21"/>
        </w:rPr>
        <w:t>退回</w:t>
      </w:r>
      <w:r w:rsidR="00844492" w:rsidRPr="002F48CC">
        <w:rPr>
          <w:rFonts w:eastAsiaTheme="minorHAnsi" w:hint="eastAsia"/>
          <w:color w:val="000000" w:themeColor="text1"/>
          <w:szCs w:val="21"/>
        </w:rPr>
        <w:t>给</w:t>
      </w:r>
      <w:r w:rsidR="008D1992" w:rsidRPr="002F48CC">
        <w:rPr>
          <w:rFonts w:eastAsiaTheme="minorHAnsi" w:hint="eastAsia"/>
          <w:color w:val="000000" w:themeColor="text1"/>
          <w:szCs w:val="21"/>
        </w:rPr>
        <w:t>研究生</w:t>
      </w:r>
      <w:r w:rsidR="00844492" w:rsidRPr="002F48CC">
        <w:rPr>
          <w:rFonts w:eastAsiaTheme="minorHAnsi" w:hint="eastAsia"/>
          <w:color w:val="000000" w:themeColor="text1"/>
          <w:szCs w:val="21"/>
        </w:rPr>
        <w:t>进行修改；</w:t>
      </w:r>
      <w:r w:rsidR="002234BD" w:rsidRPr="002F48CC">
        <w:rPr>
          <w:rFonts w:eastAsiaTheme="minorHAnsi" w:hint="eastAsia"/>
          <w:color w:val="000000" w:themeColor="text1"/>
          <w:szCs w:val="21"/>
        </w:rPr>
        <w:t>研究生的审批状态变为“</w:t>
      </w:r>
      <w:r w:rsidR="003F425B">
        <w:rPr>
          <w:rFonts w:eastAsiaTheme="minorHAnsi" w:hint="eastAsia"/>
          <w:color w:val="000000" w:themeColor="text1"/>
          <w:szCs w:val="21"/>
        </w:rPr>
        <w:t>退回（待修改）</w:t>
      </w:r>
      <w:r w:rsidR="002234BD" w:rsidRPr="002F48CC">
        <w:rPr>
          <w:rFonts w:eastAsiaTheme="minorHAnsi" w:hint="eastAsia"/>
          <w:color w:val="000000" w:themeColor="text1"/>
          <w:szCs w:val="21"/>
        </w:rPr>
        <w:t>”状态。</w:t>
      </w:r>
    </w:p>
    <w:p w:rsidR="00AF7B46" w:rsidRPr="002F48CC" w:rsidRDefault="00AF7B46" w:rsidP="00AF7B46">
      <w:pPr>
        <w:spacing w:line="440" w:lineRule="exact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②</w:t>
      </w:r>
      <w:r w:rsidR="003E6AB8">
        <w:rPr>
          <w:rFonts w:eastAsiaTheme="minorHAnsi" w:hint="eastAsia"/>
          <w:color w:val="000000" w:themeColor="text1"/>
          <w:szCs w:val="21"/>
        </w:rPr>
        <w:t>秘书老师审批后，</w:t>
      </w:r>
      <w:r w:rsidRPr="002F48CC">
        <w:rPr>
          <w:rFonts w:eastAsiaTheme="minorHAnsi" w:hint="eastAsia"/>
          <w:color w:val="000000" w:themeColor="text1"/>
          <w:szCs w:val="21"/>
        </w:rPr>
        <w:t>发现</w:t>
      </w:r>
      <w:r w:rsidR="003E6AB8">
        <w:rPr>
          <w:rFonts w:eastAsiaTheme="minorHAnsi" w:hint="eastAsia"/>
          <w:color w:val="000000" w:themeColor="text1"/>
          <w:szCs w:val="21"/>
        </w:rPr>
        <w:t>研究生提交的内容</w:t>
      </w:r>
      <w:r w:rsidRPr="002F48CC">
        <w:rPr>
          <w:rFonts w:eastAsiaTheme="minorHAnsi" w:hint="eastAsia"/>
          <w:color w:val="000000" w:themeColor="text1"/>
          <w:szCs w:val="21"/>
        </w:rPr>
        <w:t>需要修改的——先</w:t>
      </w:r>
      <w:r w:rsidR="003E6AB8">
        <w:rPr>
          <w:rFonts w:eastAsiaTheme="minorHAnsi" w:hint="eastAsia"/>
          <w:color w:val="000000" w:themeColor="text1"/>
          <w:szCs w:val="21"/>
        </w:rPr>
        <w:t>点击</w:t>
      </w:r>
      <w:r w:rsidRPr="002F48CC">
        <w:rPr>
          <w:rFonts w:eastAsiaTheme="minorHAnsi" w:hint="eastAsia"/>
          <w:color w:val="000000" w:themeColor="text1"/>
          <w:szCs w:val="21"/>
        </w:rPr>
        <w:t>【撤销】</w:t>
      </w:r>
      <w:r w:rsidR="003E6AB8">
        <w:rPr>
          <w:rFonts w:eastAsiaTheme="minorHAnsi" w:hint="eastAsia"/>
          <w:color w:val="000000" w:themeColor="text1"/>
          <w:szCs w:val="21"/>
        </w:rPr>
        <w:t>，</w:t>
      </w:r>
      <w:r w:rsidRPr="002F48CC">
        <w:rPr>
          <w:rFonts w:eastAsiaTheme="minorHAnsi" w:hint="eastAsia"/>
          <w:color w:val="000000" w:themeColor="text1"/>
          <w:szCs w:val="21"/>
        </w:rPr>
        <w:t>再</w:t>
      </w:r>
      <w:r w:rsidR="003E6AB8">
        <w:rPr>
          <w:rFonts w:eastAsiaTheme="minorHAnsi" w:hint="eastAsia"/>
          <w:color w:val="000000" w:themeColor="text1"/>
          <w:szCs w:val="21"/>
        </w:rPr>
        <w:t>在具体该生的审批页面点击</w:t>
      </w:r>
      <w:r w:rsidRPr="002F48CC">
        <w:rPr>
          <w:rFonts w:eastAsiaTheme="minorHAnsi" w:hint="eastAsia"/>
          <w:color w:val="000000" w:themeColor="text1"/>
          <w:szCs w:val="21"/>
        </w:rPr>
        <w:t>【退回】。</w:t>
      </w:r>
    </w:p>
    <w:p w:rsidR="008D1992" w:rsidRPr="002F48CC" w:rsidRDefault="00AF7B46" w:rsidP="002F48CC">
      <w:pPr>
        <w:spacing w:line="440" w:lineRule="exact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③秘书老师审批后（已经点击</w:t>
      </w:r>
      <w:r w:rsidR="002F48CC" w:rsidRPr="002F48CC">
        <w:rPr>
          <w:rFonts w:eastAsiaTheme="minorHAnsi" w:hint="eastAsia"/>
          <w:color w:val="000000" w:themeColor="text1"/>
          <w:szCs w:val="21"/>
        </w:rPr>
        <w:t>“通过”或“否决”</w:t>
      </w:r>
      <w:r>
        <w:rPr>
          <w:rFonts w:eastAsiaTheme="minorHAnsi" w:hint="eastAsia"/>
          <w:color w:val="000000" w:themeColor="text1"/>
          <w:szCs w:val="21"/>
        </w:rPr>
        <w:t>），发现</w:t>
      </w:r>
      <w:r w:rsidR="002F48CC" w:rsidRPr="002F48CC">
        <w:rPr>
          <w:rFonts w:eastAsiaTheme="minorHAnsi" w:hint="eastAsia"/>
          <w:color w:val="000000" w:themeColor="text1"/>
          <w:szCs w:val="21"/>
        </w:rPr>
        <w:t>操作有误</w:t>
      </w:r>
      <w:r w:rsidR="00E16E36">
        <w:rPr>
          <w:rFonts w:eastAsiaTheme="minorHAnsi" w:hint="eastAsia"/>
          <w:color w:val="000000" w:themeColor="text1"/>
          <w:szCs w:val="21"/>
        </w:rPr>
        <w:t>的</w:t>
      </w:r>
      <w:r w:rsidR="002F48CC" w:rsidRPr="002F48CC">
        <w:rPr>
          <w:rFonts w:eastAsiaTheme="minorHAnsi" w:hint="eastAsia"/>
          <w:color w:val="000000" w:themeColor="text1"/>
          <w:szCs w:val="21"/>
        </w:rPr>
        <w:t>——</w:t>
      </w:r>
      <w:r w:rsidR="003E6AB8" w:rsidRPr="002F48CC">
        <w:rPr>
          <w:rFonts w:eastAsiaTheme="minorHAnsi" w:hint="eastAsia"/>
          <w:color w:val="000000" w:themeColor="text1"/>
          <w:szCs w:val="21"/>
        </w:rPr>
        <w:t>先</w:t>
      </w:r>
      <w:r w:rsidR="003E6AB8">
        <w:rPr>
          <w:rFonts w:eastAsiaTheme="minorHAnsi" w:hint="eastAsia"/>
          <w:color w:val="000000" w:themeColor="text1"/>
          <w:szCs w:val="21"/>
        </w:rPr>
        <w:t>点击</w:t>
      </w:r>
      <w:r w:rsidR="003E6AB8" w:rsidRPr="002F48CC">
        <w:rPr>
          <w:rFonts w:eastAsiaTheme="minorHAnsi" w:hint="eastAsia"/>
          <w:color w:val="000000" w:themeColor="text1"/>
          <w:szCs w:val="21"/>
        </w:rPr>
        <w:t>【撤销】</w:t>
      </w:r>
      <w:r w:rsidR="003E6AB8">
        <w:rPr>
          <w:rFonts w:eastAsiaTheme="minorHAnsi" w:hint="eastAsia"/>
          <w:color w:val="000000" w:themeColor="text1"/>
          <w:szCs w:val="21"/>
        </w:rPr>
        <w:t>，再在具体该生的审批页面</w:t>
      </w:r>
      <w:r w:rsidR="00E16E36">
        <w:rPr>
          <w:rFonts w:eastAsiaTheme="minorHAnsi" w:hint="eastAsia"/>
          <w:color w:val="000000" w:themeColor="text1"/>
          <w:szCs w:val="21"/>
        </w:rPr>
        <w:t>重新操作审核</w:t>
      </w:r>
      <w:r w:rsidR="003E6AB8">
        <w:rPr>
          <w:rFonts w:eastAsiaTheme="minorHAnsi" w:hint="eastAsia"/>
          <w:color w:val="000000" w:themeColor="text1"/>
          <w:szCs w:val="21"/>
        </w:rPr>
        <w:t>。</w:t>
      </w:r>
    </w:p>
    <w:p w:rsidR="00DF5D90" w:rsidRPr="002F48CC" w:rsidRDefault="002D4194" w:rsidP="00F6637A">
      <w:pPr>
        <w:rPr>
          <w:rFonts w:eastAsiaTheme="minorHAnsi"/>
          <w:color w:val="000000" w:themeColor="text1"/>
          <w:szCs w:val="21"/>
        </w:rPr>
      </w:pPr>
      <w:r w:rsidRPr="002F48CC">
        <w:rPr>
          <w:rFonts w:eastAsiaTheme="minorHAnsi"/>
          <w:noProof/>
          <w:color w:val="000000" w:themeColor="text1"/>
          <w:szCs w:val="21"/>
        </w:rPr>
        <w:drawing>
          <wp:inline distT="0" distB="0" distL="0" distR="0" wp14:anchorId="5A1A1F3A" wp14:editId="7614A728">
            <wp:extent cx="5274310" cy="201993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37A" w:rsidRPr="002F48CC" w:rsidRDefault="00F6637A" w:rsidP="00F2787B">
      <w:pPr>
        <w:jc w:val="center"/>
        <w:rPr>
          <w:rFonts w:eastAsiaTheme="minorHAnsi"/>
          <w:color w:val="000000" w:themeColor="text1"/>
          <w:szCs w:val="21"/>
        </w:rPr>
      </w:pPr>
    </w:p>
    <w:sectPr w:rsidR="00F6637A" w:rsidRPr="002F48CC" w:rsidSect="00725283">
      <w:footerReference w:type="default" r:id="rId10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D5F" w:rsidRDefault="00FD0D5F" w:rsidP="003A3DA5">
      <w:r>
        <w:separator/>
      </w:r>
    </w:p>
  </w:endnote>
  <w:endnote w:type="continuationSeparator" w:id="0">
    <w:p w:rsidR="00FD0D5F" w:rsidRDefault="00FD0D5F" w:rsidP="003A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5683131"/>
      <w:docPartObj>
        <w:docPartGallery w:val="Page Numbers (Bottom of Page)"/>
        <w:docPartUnique/>
      </w:docPartObj>
    </w:sdtPr>
    <w:sdtEndPr/>
    <w:sdtContent>
      <w:p w:rsidR="004E5EFA" w:rsidRDefault="004E5E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E5EFA" w:rsidRDefault="004E5E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D5F" w:rsidRDefault="00FD0D5F" w:rsidP="003A3DA5">
      <w:r>
        <w:separator/>
      </w:r>
    </w:p>
  </w:footnote>
  <w:footnote w:type="continuationSeparator" w:id="0">
    <w:p w:rsidR="00FD0D5F" w:rsidRDefault="00FD0D5F" w:rsidP="003A3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70F"/>
    <w:rsid w:val="00053F1F"/>
    <w:rsid w:val="00070DAB"/>
    <w:rsid w:val="00080943"/>
    <w:rsid w:val="00081EFF"/>
    <w:rsid w:val="00097785"/>
    <w:rsid w:val="000B1124"/>
    <w:rsid w:val="000F620C"/>
    <w:rsid w:val="00112A82"/>
    <w:rsid w:val="00133A6C"/>
    <w:rsid w:val="001670A5"/>
    <w:rsid w:val="00170BD9"/>
    <w:rsid w:val="00180514"/>
    <w:rsid w:val="001851DA"/>
    <w:rsid w:val="001C1B90"/>
    <w:rsid w:val="00216EE2"/>
    <w:rsid w:val="002234BD"/>
    <w:rsid w:val="00260C33"/>
    <w:rsid w:val="002B171D"/>
    <w:rsid w:val="002B43A6"/>
    <w:rsid w:val="002D4194"/>
    <w:rsid w:val="002F48CC"/>
    <w:rsid w:val="0030100D"/>
    <w:rsid w:val="00316055"/>
    <w:rsid w:val="003477D5"/>
    <w:rsid w:val="00352FE4"/>
    <w:rsid w:val="0038685C"/>
    <w:rsid w:val="003A3157"/>
    <w:rsid w:val="003A3DA5"/>
    <w:rsid w:val="003B1A54"/>
    <w:rsid w:val="003D135E"/>
    <w:rsid w:val="003E6AB8"/>
    <w:rsid w:val="003F425B"/>
    <w:rsid w:val="00420EC4"/>
    <w:rsid w:val="0045410C"/>
    <w:rsid w:val="00461FA8"/>
    <w:rsid w:val="00476454"/>
    <w:rsid w:val="00480813"/>
    <w:rsid w:val="00493723"/>
    <w:rsid w:val="004A2DB7"/>
    <w:rsid w:val="004B2E2A"/>
    <w:rsid w:val="004C70B2"/>
    <w:rsid w:val="004E5EFA"/>
    <w:rsid w:val="004E702D"/>
    <w:rsid w:val="00594701"/>
    <w:rsid w:val="005C1055"/>
    <w:rsid w:val="005D5189"/>
    <w:rsid w:val="005E41D4"/>
    <w:rsid w:val="006307BA"/>
    <w:rsid w:val="00691862"/>
    <w:rsid w:val="006C3F6E"/>
    <w:rsid w:val="006C6A86"/>
    <w:rsid w:val="006C7039"/>
    <w:rsid w:val="006F3AEE"/>
    <w:rsid w:val="007122D5"/>
    <w:rsid w:val="00720D6C"/>
    <w:rsid w:val="00725283"/>
    <w:rsid w:val="007673FC"/>
    <w:rsid w:val="007921A8"/>
    <w:rsid w:val="007A2A8C"/>
    <w:rsid w:val="007C0391"/>
    <w:rsid w:val="007C4563"/>
    <w:rsid w:val="007C6B32"/>
    <w:rsid w:val="007E127C"/>
    <w:rsid w:val="00813C8E"/>
    <w:rsid w:val="00824138"/>
    <w:rsid w:val="00825192"/>
    <w:rsid w:val="00844492"/>
    <w:rsid w:val="008612C3"/>
    <w:rsid w:val="00872F6C"/>
    <w:rsid w:val="00874A97"/>
    <w:rsid w:val="00887789"/>
    <w:rsid w:val="008B4BE4"/>
    <w:rsid w:val="008D1992"/>
    <w:rsid w:val="009140D9"/>
    <w:rsid w:val="0092163E"/>
    <w:rsid w:val="009735F8"/>
    <w:rsid w:val="0098010E"/>
    <w:rsid w:val="009B3852"/>
    <w:rsid w:val="009B5FA1"/>
    <w:rsid w:val="00A03960"/>
    <w:rsid w:val="00A76425"/>
    <w:rsid w:val="00A96547"/>
    <w:rsid w:val="00AA13A5"/>
    <w:rsid w:val="00AF7B46"/>
    <w:rsid w:val="00B06EFD"/>
    <w:rsid w:val="00B33F76"/>
    <w:rsid w:val="00B475FE"/>
    <w:rsid w:val="00B80366"/>
    <w:rsid w:val="00BA0B86"/>
    <w:rsid w:val="00BA3532"/>
    <w:rsid w:val="00BC1F35"/>
    <w:rsid w:val="00BE3695"/>
    <w:rsid w:val="00BF5D1E"/>
    <w:rsid w:val="00C014FB"/>
    <w:rsid w:val="00C026DC"/>
    <w:rsid w:val="00C4141C"/>
    <w:rsid w:val="00CD53D9"/>
    <w:rsid w:val="00D2144F"/>
    <w:rsid w:val="00D2296A"/>
    <w:rsid w:val="00D2570F"/>
    <w:rsid w:val="00D42E6B"/>
    <w:rsid w:val="00D711B1"/>
    <w:rsid w:val="00D827BC"/>
    <w:rsid w:val="00DE538E"/>
    <w:rsid w:val="00DF46E8"/>
    <w:rsid w:val="00DF5022"/>
    <w:rsid w:val="00DF5D90"/>
    <w:rsid w:val="00E01AD7"/>
    <w:rsid w:val="00E16E36"/>
    <w:rsid w:val="00E21CC1"/>
    <w:rsid w:val="00ED2036"/>
    <w:rsid w:val="00ED5309"/>
    <w:rsid w:val="00ED5FA3"/>
    <w:rsid w:val="00ED6D1B"/>
    <w:rsid w:val="00EF1D0A"/>
    <w:rsid w:val="00F2787B"/>
    <w:rsid w:val="00F31AFA"/>
    <w:rsid w:val="00F6637A"/>
    <w:rsid w:val="00FA4982"/>
    <w:rsid w:val="00FC34BE"/>
    <w:rsid w:val="00FC71D2"/>
    <w:rsid w:val="00FD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91380"/>
  <w15:chartTrackingRefBased/>
  <w15:docId w15:val="{878B3120-962D-4F2D-B20C-0390C1F9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13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A3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3D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3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3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Zeqiu</dc:creator>
  <cp:keywords/>
  <dc:description/>
  <cp:lastModifiedBy>kli</cp:lastModifiedBy>
  <cp:revision>20</cp:revision>
  <dcterms:created xsi:type="dcterms:W3CDTF">2021-03-04T02:20:00Z</dcterms:created>
  <dcterms:modified xsi:type="dcterms:W3CDTF">2021-03-10T07:45:00Z</dcterms:modified>
</cp:coreProperties>
</file>