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11087" w14:textId="77777777" w:rsidR="005C00EF" w:rsidRDefault="00E41AF9" w:rsidP="00E41AF9">
      <w:pPr>
        <w:jc w:val="center"/>
        <w:rPr>
          <w:rFonts w:ascii="华文中宋" w:eastAsia="华文中宋" w:hAnsi="华文中宋" w:cs="Arial"/>
          <w:color w:val="000000" w:themeColor="text1"/>
          <w:sz w:val="28"/>
          <w:szCs w:val="28"/>
          <w:shd w:val="clear" w:color="auto" w:fill="FFFFFF"/>
        </w:rPr>
      </w:pPr>
      <w:r w:rsidRPr="006A2699">
        <w:rPr>
          <w:rFonts w:ascii="华文中宋" w:eastAsia="华文中宋" w:hAnsi="华文中宋" w:cs="Arial" w:hint="eastAsia"/>
          <w:color w:val="000000" w:themeColor="text1"/>
          <w:sz w:val="28"/>
          <w:szCs w:val="28"/>
          <w:shd w:val="clear" w:color="auto" w:fill="FFFFFF"/>
        </w:rPr>
        <w:t>2016年华东师范大学教育学部</w:t>
      </w:r>
    </w:p>
    <w:p w14:paraId="651CFB41" w14:textId="196293A2" w:rsidR="00E41AF9" w:rsidRPr="006A2699" w:rsidRDefault="005C00EF" w:rsidP="00E41AF9">
      <w:pPr>
        <w:jc w:val="center"/>
        <w:rPr>
          <w:rFonts w:ascii="华文中宋" w:eastAsia="华文中宋" w:hAnsi="华文中宋" w:cs="Arial"/>
          <w:color w:val="000000" w:themeColor="text1"/>
          <w:sz w:val="28"/>
          <w:szCs w:val="28"/>
          <w:shd w:val="clear" w:color="auto" w:fill="FFFFFF"/>
        </w:rPr>
      </w:pPr>
      <w:r>
        <w:rPr>
          <w:rFonts w:ascii="华文中宋" w:eastAsia="华文中宋" w:hAnsi="华文中宋" w:cs="Arial" w:hint="eastAsia"/>
          <w:color w:val="000000" w:themeColor="text1"/>
          <w:sz w:val="28"/>
          <w:szCs w:val="28"/>
          <w:shd w:val="clear" w:color="auto" w:fill="FFFFFF"/>
        </w:rPr>
        <w:t>教育经济与管理</w:t>
      </w:r>
      <w:r w:rsidR="00E41AF9" w:rsidRPr="006A2699">
        <w:rPr>
          <w:rFonts w:ascii="华文中宋" w:eastAsia="华文中宋" w:hAnsi="华文中宋" w:cs="Arial" w:hint="eastAsia"/>
          <w:color w:val="000000" w:themeColor="text1"/>
          <w:sz w:val="28"/>
          <w:szCs w:val="28"/>
          <w:shd w:val="clear" w:color="auto" w:fill="FFFFFF"/>
        </w:rPr>
        <w:t>研究生暑期学校招生简章</w:t>
      </w:r>
    </w:p>
    <w:p w14:paraId="267B6789" w14:textId="77777777" w:rsidR="00E41AF9" w:rsidRPr="00E41AF9" w:rsidRDefault="00E41AF9" w:rsidP="00E41AF9">
      <w:pPr>
        <w:jc w:val="center"/>
        <w:rPr>
          <w:rFonts w:ascii="华文楷体" w:eastAsia="华文楷体" w:hAnsi="华文楷体" w:cs="Arial"/>
          <w:color w:val="000000" w:themeColor="text1"/>
          <w:sz w:val="24"/>
          <w:szCs w:val="21"/>
          <w:shd w:val="clear" w:color="auto" w:fill="FFFFFF"/>
        </w:rPr>
      </w:pPr>
    </w:p>
    <w:p w14:paraId="4782F8CA" w14:textId="77777777" w:rsidR="00732C97" w:rsidRPr="00E41AF9" w:rsidRDefault="00732C97" w:rsidP="00E41AF9">
      <w:pPr>
        <w:adjustRightInd w:val="0"/>
        <w:spacing w:line="360" w:lineRule="exact"/>
        <w:rPr>
          <w:rFonts w:ascii="黑体" w:eastAsia="黑体" w:hAnsi="黑体" w:cs="Arial"/>
          <w:b/>
          <w:color w:val="000000" w:themeColor="text1"/>
          <w:sz w:val="24"/>
          <w:szCs w:val="21"/>
          <w:shd w:val="clear" w:color="auto" w:fill="FFFFFF"/>
        </w:rPr>
      </w:pPr>
      <w:r w:rsidRPr="00E41AF9">
        <w:rPr>
          <w:rFonts w:ascii="黑体" w:eastAsia="黑体" w:hAnsi="黑体" w:cs="Arial"/>
          <w:b/>
          <w:color w:val="000000" w:themeColor="text1"/>
          <w:sz w:val="24"/>
          <w:szCs w:val="21"/>
          <w:shd w:val="clear" w:color="auto" w:fill="FFFFFF"/>
        </w:rPr>
        <w:t>主题</w:t>
      </w:r>
    </w:p>
    <w:p w14:paraId="068F4324" w14:textId="77777777" w:rsidR="00732C97" w:rsidRPr="00E41AF9" w:rsidRDefault="00732C97" w:rsidP="00E41AF9">
      <w:pPr>
        <w:adjustRightInd w:val="0"/>
        <w:spacing w:line="360" w:lineRule="exact"/>
        <w:rPr>
          <w:rFonts w:ascii="华文楷体" w:eastAsia="华文楷体" w:hAnsi="华文楷体"/>
          <w:color w:val="000000" w:themeColor="text1"/>
          <w:sz w:val="24"/>
        </w:rPr>
      </w:pPr>
      <w:r w:rsidRPr="00E41AF9">
        <w:rPr>
          <w:rFonts w:ascii="华文楷体" w:eastAsia="华文楷体" w:hAnsi="华文楷体" w:hint="eastAsia"/>
          <w:color w:val="000000" w:themeColor="text1"/>
          <w:sz w:val="24"/>
        </w:rPr>
        <w:t>教育经济与管理循证研究工作坊：理论、技术与实践</w:t>
      </w:r>
    </w:p>
    <w:p w14:paraId="410F62D1" w14:textId="77777777" w:rsidR="00732C97" w:rsidRPr="00E41AF9" w:rsidRDefault="00732C97" w:rsidP="00E41AF9">
      <w:pPr>
        <w:adjustRightInd w:val="0"/>
        <w:spacing w:line="360" w:lineRule="exact"/>
        <w:rPr>
          <w:rFonts w:ascii="华文楷体" w:eastAsia="华文楷体" w:hAnsi="华文楷体" w:cs="Arial"/>
          <w:color w:val="000000" w:themeColor="text1"/>
          <w:szCs w:val="21"/>
          <w:shd w:val="clear" w:color="auto" w:fill="FFFFFF"/>
        </w:rPr>
      </w:pPr>
    </w:p>
    <w:p w14:paraId="064EC23F" w14:textId="77777777" w:rsidR="00732C97" w:rsidRPr="00E41AF9" w:rsidRDefault="00732C97" w:rsidP="00E41AF9">
      <w:pPr>
        <w:adjustRightInd w:val="0"/>
        <w:spacing w:line="360" w:lineRule="exact"/>
        <w:rPr>
          <w:rFonts w:ascii="黑体" w:eastAsia="黑体" w:hAnsi="黑体" w:cs="Arial"/>
          <w:b/>
          <w:color w:val="000000" w:themeColor="text1"/>
          <w:sz w:val="24"/>
          <w:szCs w:val="21"/>
          <w:shd w:val="clear" w:color="auto" w:fill="FFFFFF"/>
        </w:rPr>
      </w:pPr>
      <w:r w:rsidRPr="00E41AF9">
        <w:rPr>
          <w:rFonts w:ascii="黑体" w:eastAsia="黑体" w:hAnsi="黑体" w:cs="Arial"/>
          <w:b/>
          <w:color w:val="000000" w:themeColor="text1"/>
          <w:sz w:val="24"/>
          <w:szCs w:val="21"/>
          <w:shd w:val="clear" w:color="auto" w:fill="FFFFFF"/>
        </w:rPr>
        <w:t>举办时间</w:t>
      </w:r>
    </w:p>
    <w:p w14:paraId="167EA7F5" w14:textId="51BD394A" w:rsidR="00732C97" w:rsidRPr="00E41AF9" w:rsidRDefault="00732C97" w:rsidP="00E41AF9">
      <w:pPr>
        <w:adjustRightInd w:val="0"/>
        <w:spacing w:line="360" w:lineRule="exact"/>
        <w:rPr>
          <w:rFonts w:ascii="华文楷体" w:eastAsia="华文楷体" w:hAnsi="华文楷体"/>
          <w:color w:val="000000" w:themeColor="text1"/>
          <w:sz w:val="22"/>
          <w:szCs w:val="20"/>
        </w:rPr>
      </w:pPr>
      <w:r w:rsidRPr="00E41AF9">
        <w:rPr>
          <w:rFonts w:ascii="华文楷体" w:eastAsia="华文楷体" w:hAnsi="华文楷体" w:hint="eastAsia"/>
          <w:color w:val="000000" w:themeColor="text1"/>
          <w:sz w:val="22"/>
          <w:szCs w:val="20"/>
        </w:rPr>
        <w:t>2016年</w:t>
      </w:r>
      <w:r w:rsidR="002755D7" w:rsidRPr="00E41AF9">
        <w:rPr>
          <w:rFonts w:ascii="华文楷体" w:eastAsia="华文楷体" w:hAnsi="华文楷体" w:hint="eastAsia"/>
          <w:color w:val="000000" w:themeColor="text1"/>
          <w:sz w:val="22"/>
          <w:szCs w:val="20"/>
        </w:rPr>
        <w:t>8月</w:t>
      </w:r>
      <w:r w:rsidR="00F249DA" w:rsidRPr="00E41AF9">
        <w:rPr>
          <w:rFonts w:ascii="华文楷体" w:eastAsia="华文楷体" w:hAnsi="华文楷体" w:hint="eastAsia"/>
          <w:color w:val="000000" w:themeColor="text1"/>
          <w:sz w:val="22"/>
          <w:szCs w:val="20"/>
        </w:rPr>
        <w:t>22日-31日</w:t>
      </w:r>
    </w:p>
    <w:p w14:paraId="13FE16E8" w14:textId="77777777" w:rsidR="00732C97" w:rsidRPr="00E41AF9" w:rsidRDefault="00732C97" w:rsidP="00E41AF9">
      <w:pPr>
        <w:adjustRightInd w:val="0"/>
        <w:spacing w:line="360" w:lineRule="exact"/>
        <w:rPr>
          <w:rFonts w:ascii="华文楷体" w:eastAsia="华文楷体" w:hAnsi="华文楷体" w:cs="Arial"/>
          <w:color w:val="000000" w:themeColor="text1"/>
          <w:sz w:val="24"/>
          <w:szCs w:val="21"/>
          <w:shd w:val="clear" w:color="auto" w:fill="FFFFFF"/>
        </w:rPr>
      </w:pPr>
    </w:p>
    <w:p w14:paraId="15C17EE7" w14:textId="77777777" w:rsidR="00732C97" w:rsidRPr="00E41AF9" w:rsidRDefault="00732C97" w:rsidP="00E41AF9">
      <w:pPr>
        <w:adjustRightInd w:val="0"/>
        <w:spacing w:line="360" w:lineRule="exact"/>
        <w:rPr>
          <w:rFonts w:ascii="黑体" w:eastAsia="黑体" w:hAnsi="黑体" w:cs="Arial"/>
          <w:b/>
          <w:color w:val="000000" w:themeColor="text1"/>
          <w:sz w:val="24"/>
          <w:szCs w:val="21"/>
          <w:shd w:val="clear" w:color="auto" w:fill="FFFFFF"/>
        </w:rPr>
      </w:pPr>
      <w:r w:rsidRPr="00E41AF9">
        <w:rPr>
          <w:rFonts w:ascii="黑体" w:eastAsia="黑体" w:hAnsi="黑体" w:cs="Arial"/>
          <w:b/>
          <w:color w:val="000000" w:themeColor="text1"/>
          <w:sz w:val="24"/>
          <w:szCs w:val="21"/>
          <w:shd w:val="clear" w:color="auto" w:fill="FFFFFF"/>
        </w:rPr>
        <w:t>举办地点</w:t>
      </w:r>
    </w:p>
    <w:p w14:paraId="3B2E155F" w14:textId="51A73DCD" w:rsidR="00732C97" w:rsidRPr="00E41AF9" w:rsidRDefault="00423268" w:rsidP="00E41AF9">
      <w:pPr>
        <w:adjustRightInd w:val="0"/>
        <w:spacing w:line="360" w:lineRule="exact"/>
        <w:rPr>
          <w:rFonts w:ascii="华文楷体" w:eastAsia="华文楷体" w:hAnsi="华文楷体" w:cs="Arial"/>
          <w:color w:val="000000" w:themeColor="text1"/>
          <w:sz w:val="24"/>
          <w:szCs w:val="21"/>
          <w:shd w:val="clear" w:color="auto" w:fill="FFFFFF"/>
        </w:rPr>
      </w:pPr>
      <w:r w:rsidRPr="00E41AF9">
        <w:rPr>
          <w:rFonts w:ascii="华文楷体" w:eastAsia="华文楷体" w:hAnsi="华文楷体" w:cs="Arial" w:hint="eastAsia"/>
          <w:color w:val="000000" w:themeColor="text1"/>
          <w:sz w:val="24"/>
          <w:szCs w:val="21"/>
          <w:shd w:val="clear" w:color="auto" w:fill="FFFFFF"/>
        </w:rPr>
        <w:t>华东师范大学中山北路校区</w:t>
      </w:r>
    </w:p>
    <w:p w14:paraId="08D26B8A" w14:textId="77777777" w:rsidR="00423268" w:rsidRPr="00E41AF9" w:rsidRDefault="00423268" w:rsidP="00E41AF9">
      <w:pPr>
        <w:adjustRightInd w:val="0"/>
        <w:spacing w:line="360" w:lineRule="exact"/>
        <w:rPr>
          <w:rFonts w:ascii="华文楷体" w:eastAsia="华文楷体" w:hAnsi="华文楷体" w:cs="Arial"/>
          <w:color w:val="000000" w:themeColor="text1"/>
          <w:sz w:val="24"/>
          <w:szCs w:val="21"/>
          <w:shd w:val="clear" w:color="auto" w:fill="FFFFFF"/>
        </w:rPr>
      </w:pPr>
    </w:p>
    <w:p w14:paraId="71F6B2DA" w14:textId="3FB67320" w:rsidR="00732C97" w:rsidRPr="00E41AF9" w:rsidRDefault="001A7A8E" w:rsidP="00E41AF9">
      <w:pPr>
        <w:adjustRightInd w:val="0"/>
        <w:spacing w:line="360" w:lineRule="exact"/>
        <w:rPr>
          <w:rFonts w:ascii="黑体" w:eastAsia="黑体" w:hAnsi="黑体" w:cs="Arial"/>
          <w:b/>
          <w:color w:val="000000" w:themeColor="text1"/>
          <w:sz w:val="24"/>
          <w:szCs w:val="21"/>
          <w:shd w:val="clear" w:color="auto" w:fill="FFFFFF"/>
        </w:rPr>
      </w:pPr>
      <w:r w:rsidRPr="00E41AF9">
        <w:rPr>
          <w:rFonts w:ascii="黑体" w:eastAsia="黑体" w:hAnsi="黑体" w:cs="Arial"/>
          <w:b/>
          <w:color w:val="000000" w:themeColor="text1"/>
          <w:sz w:val="24"/>
          <w:szCs w:val="21"/>
          <w:shd w:val="clear" w:color="auto" w:fill="FFFFFF"/>
        </w:rPr>
        <w:t>主办单位</w:t>
      </w:r>
    </w:p>
    <w:p w14:paraId="20385121" w14:textId="77777777" w:rsidR="00732C97" w:rsidRPr="00E41AF9" w:rsidRDefault="00732C97" w:rsidP="00E41AF9">
      <w:pPr>
        <w:adjustRightInd w:val="0"/>
        <w:spacing w:line="360" w:lineRule="exact"/>
        <w:rPr>
          <w:rFonts w:ascii="华文楷体" w:eastAsia="华文楷体" w:hAnsi="华文楷体" w:cs="Arial"/>
          <w:color w:val="000000" w:themeColor="text1"/>
          <w:sz w:val="22"/>
          <w:szCs w:val="21"/>
          <w:shd w:val="clear" w:color="auto" w:fill="FFFFFF"/>
        </w:rPr>
      </w:pPr>
      <w:r w:rsidRPr="00E41AF9">
        <w:rPr>
          <w:rFonts w:ascii="华文楷体" w:eastAsia="华文楷体" w:hAnsi="华文楷体" w:hint="eastAsia"/>
          <w:color w:val="000000" w:themeColor="text1"/>
          <w:sz w:val="24"/>
        </w:rPr>
        <w:t>华东师范大学教育学部教育管理系</w:t>
      </w:r>
      <w:r w:rsidR="004301AD" w:rsidRPr="00E41AF9">
        <w:rPr>
          <w:rFonts w:ascii="华文楷体" w:eastAsia="华文楷体" w:hAnsi="华文楷体" w:hint="eastAsia"/>
          <w:color w:val="000000" w:themeColor="text1"/>
          <w:sz w:val="24"/>
        </w:rPr>
        <w:t>、华东师范大学研究生院</w:t>
      </w:r>
    </w:p>
    <w:p w14:paraId="2B8D2340" w14:textId="77777777" w:rsidR="00732C97" w:rsidRPr="00E41AF9" w:rsidRDefault="00732C97" w:rsidP="00E41AF9">
      <w:pPr>
        <w:adjustRightInd w:val="0"/>
        <w:spacing w:line="360" w:lineRule="exact"/>
        <w:rPr>
          <w:rFonts w:ascii="华文楷体" w:eastAsia="华文楷体" w:hAnsi="华文楷体" w:cs="Arial"/>
          <w:color w:val="000000" w:themeColor="text1"/>
          <w:sz w:val="24"/>
          <w:szCs w:val="21"/>
          <w:shd w:val="clear" w:color="auto" w:fill="FFFFFF"/>
        </w:rPr>
      </w:pPr>
    </w:p>
    <w:p w14:paraId="608E13EF" w14:textId="77777777" w:rsidR="00732C97" w:rsidRPr="00E41AF9" w:rsidRDefault="00732C97" w:rsidP="00E41AF9">
      <w:pPr>
        <w:adjustRightInd w:val="0"/>
        <w:spacing w:line="360" w:lineRule="exact"/>
        <w:rPr>
          <w:rFonts w:ascii="黑体" w:eastAsia="黑体" w:hAnsi="黑体" w:cs="Arial"/>
          <w:b/>
          <w:color w:val="000000" w:themeColor="text1"/>
          <w:sz w:val="24"/>
          <w:szCs w:val="21"/>
          <w:shd w:val="clear" w:color="auto" w:fill="FFFFFF"/>
        </w:rPr>
      </w:pPr>
      <w:r w:rsidRPr="00E41AF9">
        <w:rPr>
          <w:rFonts w:ascii="黑体" w:eastAsia="黑体" w:hAnsi="黑体" w:cs="Arial"/>
          <w:b/>
          <w:color w:val="000000" w:themeColor="text1"/>
          <w:sz w:val="24"/>
          <w:szCs w:val="21"/>
          <w:shd w:val="clear" w:color="auto" w:fill="FFFFFF"/>
        </w:rPr>
        <w:t>宗旨</w:t>
      </w:r>
    </w:p>
    <w:p w14:paraId="459F8ED1" w14:textId="1461F0C7" w:rsidR="00732C97" w:rsidRPr="00E41AF9" w:rsidRDefault="007407F8" w:rsidP="00E41AF9">
      <w:pPr>
        <w:adjustRightInd w:val="0"/>
        <w:spacing w:line="360" w:lineRule="exact"/>
        <w:rPr>
          <w:rFonts w:ascii="华文楷体" w:eastAsia="华文楷体" w:hAnsi="华文楷体" w:cs="Arial"/>
          <w:color w:val="000000" w:themeColor="text1"/>
          <w:sz w:val="24"/>
          <w:szCs w:val="21"/>
          <w:shd w:val="clear" w:color="auto" w:fill="FFFFFF"/>
        </w:rPr>
      </w:pPr>
      <w:r w:rsidRPr="00E41AF9">
        <w:rPr>
          <w:rFonts w:ascii="华文楷体" w:eastAsia="华文楷体" w:hAnsi="华文楷体" w:cs="Arial" w:hint="eastAsia"/>
          <w:color w:val="000000" w:themeColor="text1"/>
          <w:sz w:val="24"/>
          <w:szCs w:val="21"/>
          <w:shd w:val="clear" w:color="auto" w:fill="FFFFFF"/>
        </w:rPr>
        <w:t>夯实学理基础、掌握</w:t>
      </w:r>
      <w:r w:rsidR="006A2699">
        <w:rPr>
          <w:rFonts w:ascii="华文楷体" w:eastAsia="华文楷体" w:hAnsi="华文楷体" w:cs="Arial" w:hint="eastAsia"/>
          <w:color w:val="000000" w:themeColor="text1"/>
          <w:sz w:val="24"/>
          <w:szCs w:val="21"/>
          <w:shd w:val="clear" w:color="auto" w:fill="FFFFFF"/>
        </w:rPr>
        <w:t>研究技术、加强研究实践</w:t>
      </w:r>
    </w:p>
    <w:p w14:paraId="1536BD59" w14:textId="77777777" w:rsidR="002755D7" w:rsidRPr="00E41AF9" w:rsidRDefault="002755D7" w:rsidP="00E41AF9">
      <w:pPr>
        <w:adjustRightInd w:val="0"/>
        <w:spacing w:line="360" w:lineRule="exact"/>
        <w:rPr>
          <w:rFonts w:ascii="华文楷体" w:eastAsia="华文楷体" w:hAnsi="华文楷体" w:cs="Arial"/>
          <w:color w:val="000000" w:themeColor="text1"/>
          <w:sz w:val="24"/>
          <w:szCs w:val="21"/>
          <w:shd w:val="clear" w:color="auto" w:fill="FFFFFF"/>
        </w:rPr>
      </w:pPr>
    </w:p>
    <w:p w14:paraId="700AB581" w14:textId="77777777" w:rsidR="00732C97" w:rsidRPr="00E41AF9" w:rsidRDefault="00732C97" w:rsidP="00E41AF9">
      <w:pPr>
        <w:adjustRightInd w:val="0"/>
        <w:spacing w:line="360" w:lineRule="exact"/>
        <w:rPr>
          <w:rFonts w:ascii="黑体" w:eastAsia="黑体" w:hAnsi="黑体" w:cs="Arial"/>
          <w:b/>
          <w:color w:val="000000" w:themeColor="text1"/>
          <w:sz w:val="24"/>
          <w:szCs w:val="21"/>
          <w:shd w:val="clear" w:color="auto" w:fill="FFFFFF"/>
        </w:rPr>
      </w:pPr>
      <w:r w:rsidRPr="00E41AF9">
        <w:rPr>
          <w:rFonts w:ascii="黑体" w:eastAsia="黑体" w:hAnsi="黑体" w:cs="Arial"/>
          <w:b/>
          <w:color w:val="000000" w:themeColor="text1"/>
          <w:sz w:val="24"/>
          <w:szCs w:val="21"/>
          <w:shd w:val="clear" w:color="auto" w:fill="FFFFFF"/>
        </w:rPr>
        <w:t>主要内容和安排</w:t>
      </w:r>
    </w:p>
    <w:p w14:paraId="65E1FC37" w14:textId="77777777" w:rsidR="002755D7" w:rsidRPr="00E41AF9" w:rsidRDefault="002755D7" w:rsidP="00E41AF9">
      <w:pPr>
        <w:adjustRightInd w:val="0"/>
        <w:spacing w:line="360" w:lineRule="exact"/>
        <w:ind w:firstLine="440"/>
        <w:rPr>
          <w:rFonts w:ascii="华文楷体" w:eastAsia="华文楷体" w:hAnsi="华文楷体"/>
          <w:color w:val="000000" w:themeColor="text1"/>
          <w:sz w:val="22"/>
          <w:szCs w:val="20"/>
        </w:rPr>
      </w:pPr>
      <w:r w:rsidRPr="00E41AF9">
        <w:rPr>
          <w:rFonts w:ascii="华文楷体" w:eastAsia="华文楷体" w:hAnsi="华文楷体" w:hint="eastAsia"/>
          <w:color w:val="000000" w:themeColor="text1"/>
          <w:sz w:val="22"/>
          <w:szCs w:val="20"/>
        </w:rPr>
        <w:t>实证研究方法是当前教育经济及公共政策领域主流的研究范式与趋势，也是研究生学术素养提升的关键基石，</w:t>
      </w:r>
      <w:r w:rsidR="00DF33C2" w:rsidRPr="00E41AF9">
        <w:rPr>
          <w:rFonts w:ascii="华文楷体" w:eastAsia="华文楷体" w:hAnsi="华文楷体" w:hint="eastAsia"/>
          <w:color w:val="000000" w:themeColor="text1"/>
          <w:sz w:val="22"/>
          <w:szCs w:val="20"/>
        </w:rPr>
        <w:t>而目前培养方案在该方面亟待提升。通过此次暑期课程，学生将获得扎实的学术训练与丰富的高层学术交流机会。</w:t>
      </w:r>
    </w:p>
    <w:p w14:paraId="2995A89E" w14:textId="77777777" w:rsidR="00732C97" w:rsidRPr="00E41AF9" w:rsidRDefault="00732C97" w:rsidP="00E41AF9">
      <w:pPr>
        <w:adjustRightInd w:val="0"/>
        <w:spacing w:line="360" w:lineRule="exact"/>
        <w:ind w:firstLine="440"/>
        <w:rPr>
          <w:rFonts w:ascii="华文楷体" w:eastAsia="华文楷体" w:hAnsi="华文楷体"/>
          <w:color w:val="000000" w:themeColor="text1"/>
          <w:sz w:val="22"/>
          <w:szCs w:val="20"/>
        </w:rPr>
      </w:pPr>
      <w:r w:rsidRPr="00E41AF9">
        <w:rPr>
          <w:rFonts w:ascii="华文楷体" w:eastAsia="华文楷体" w:hAnsi="华文楷体" w:hint="eastAsia"/>
          <w:color w:val="000000" w:themeColor="text1"/>
          <w:sz w:val="22"/>
          <w:szCs w:val="20"/>
        </w:rPr>
        <w:t>课程以“教育经济与管理循证研究法”为主线，整合“定性”、“定量”及“混合”研究的基本取向，以“理论结合实践、尤为注重实操”为课程设计的基本原则。邀请知名专家及诸多中青年学者，从多学科的理论和方法视角提供前沿和规范的教学与指导，“手把手”指导研究生如何开展规范的经验研究</w:t>
      </w:r>
      <w:r w:rsidR="002755D7" w:rsidRPr="00E41AF9">
        <w:rPr>
          <w:rFonts w:ascii="华文楷体" w:eastAsia="华文楷体" w:hAnsi="华文楷体" w:hint="eastAsia"/>
          <w:color w:val="000000" w:themeColor="text1"/>
          <w:sz w:val="22"/>
          <w:szCs w:val="20"/>
        </w:rPr>
        <w:t>。同时，举行讲座、调研等学术活动，丰富学生研究经验。</w:t>
      </w:r>
    </w:p>
    <w:p w14:paraId="6D7278AE" w14:textId="77777777" w:rsidR="002755D7" w:rsidRPr="00E41AF9" w:rsidRDefault="002755D7" w:rsidP="00E41AF9">
      <w:pPr>
        <w:adjustRightInd w:val="0"/>
        <w:spacing w:line="360" w:lineRule="exact"/>
        <w:ind w:firstLine="440"/>
        <w:rPr>
          <w:rFonts w:ascii="华文楷体" w:eastAsia="华文楷体" w:hAnsi="华文楷体"/>
          <w:color w:val="000000" w:themeColor="text1"/>
          <w:sz w:val="22"/>
          <w:szCs w:val="20"/>
        </w:rPr>
      </w:pPr>
      <w:r w:rsidRPr="00E41AF9">
        <w:rPr>
          <w:rFonts w:ascii="华文楷体" w:eastAsia="华文楷体" w:hAnsi="华文楷体" w:hint="eastAsia"/>
          <w:color w:val="000000" w:themeColor="text1"/>
          <w:sz w:val="22"/>
          <w:szCs w:val="20"/>
        </w:rPr>
        <w:t>课程体系的基本框架如下：</w:t>
      </w:r>
    </w:p>
    <w:p w14:paraId="5B8CAFC2" w14:textId="77777777" w:rsidR="002755D7" w:rsidRPr="00E41AF9" w:rsidRDefault="002755D7" w:rsidP="006A2699">
      <w:pPr>
        <w:numPr>
          <w:ilvl w:val="0"/>
          <w:numId w:val="1"/>
        </w:numPr>
        <w:adjustRightInd w:val="0"/>
        <w:spacing w:line="360" w:lineRule="exact"/>
        <w:ind w:left="0" w:firstLine="0"/>
        <w:rPr>
          <w:rFonts w:ascii="华文楷体" w:eastAsia="华文楷体" w:hAnsi="华文楷体"/>
          <w:color w:val="000000" w:themeColor="text1"/>
          <w:sz w:val="22"/>
          <w:szCs w:val="20"/>
        </w:rPr>
      </w:pPr>
      <w:r w:rsidRPr="00E41AF9">
        <w:rPr>
          <w:rFonts w:ascii="华文楷体" w:eastAsia="华文楷体" w:hAnsi="华文楷体" w:hint="eastAsia"/>
          <w:color w:val="000000" w:themeColor="text1"/>
          <w:sz w:val="22"/>
          <w:szCs w:val="20"/>
        </w:rPr>
        <w:t>第1-3天：教育经济与管理研究中的量化研究策略与方法</w:t>
      </w:r>
    </w:p>
    <w:p w14:paraId="3F3F8BC1" w14:textId="5AC1FC4C" w:rsidR="002755D7" w:rsidRPr="00E41AF9" w:rsidRDefault="002755D7" w:rsidP="006A2699">
      <w:pPr>
        <w:numPr>
          <w:ilvl w:val="0"/>
          <w:numId w:val="1"/>
        </w:numPr>
        <w:adjustRightInd w:val="0"/>
        <w:spacing w:line="360" w:lineRule="exact"/>
        <w:ind w:left="0" w:firstLine="0"/>
        <w:rPr>
          <w:rFonts w:ascii="华文楷体" w:eastAsia="华文楷体" w:hAnsi="华文楷体"/>
          <w:color w:val="000000" w:themeColor="text1"/>
          <w:sz w:val="22"/>
          <w:szCs w:val="20"/>
        </w:rPr>
      </w:pPr>
      <w:r w:rsidRPr="00E41AF9">
        <w:rPr>
          <w:rFonts w:ascii="华文楷体" w:eastAsia="华文楷体" w:hAnsi="华文楷体" w:hint="eastAsia"/>
          <w:color w:val="000000" w:themeColor="text1"/>
          <w:sz w:val="22"/>
          <w:szCs w:val="20"/>
        </w:rPr>
        <w:t>第4-</w:t>
      </w:r>
      <w:r w:rsidR="007407F8" w:rsidRPr="00E41AF9">
        <w:rPr>
          <w:rFonts w:ascii="华文楷体" w:eastAsia="华文楷体" w:hAnsi="华文楷体" w:hint="eastAsia"/>
          <w:color w:val="000000" w:themeColor="text1"/>
          <w:sz w:val="22"/>
          <w:szCs w:val="20"/>
        </w:rPr>
        <w:t>5</w:t>
      </w:r>
      <w:r w:rsidRPr="00E41AF9">
        <w:rPr>
          <w:rFonts w:ascii="华文楷体" w:eastAsia="华文楷体" w:hAnsi="华文楷体" w:hint="eastAsia"/>
          <w:color w:val="000000" w:themeColor="text1"/>
          <w:sz w:val="22"/>
          <w:szCs w:val="20"/>
        </w:rPr>
        <w:t>天：教育经济与管理研究中的</w:t>
      </w:r>
      <w:r w:rsidR="007407F8" w:rsidRPr="00E41AF9">
        <w:rPr>
          <w:rFonts w:ascii="华文楷体" w:eastAsia="华文楷体" w:hAnsi="华文楷体" w:hint="eastAsia"/>
          <w:color w:val="000000" w:themeColor="text1"/>
          <w:sz w:val="22"/>
          <w:szCs w:val="20"/>
        </w:rPr>
        <w:t>混合</w:t>
      </w:r>
      <w:r w:rsidRPr="00E41AF9">
        <w:rPr>
          <w:rFonts w:ascii="华文楷体" w:eastAsia="华文楷体" w:hAnsi="华文楷体" w:hint="eastAsia"/>
          <w:color w:val="000000" w:themeColor="text1"/>
          <w:sz w:val="22"/>
          <w:szCs w:val="20"/>
        </w:rPr>
        <w:t>研究策略与方法</w:t>
      </w:r>
    </w:p>
    <w:p w14:paraId="03E142A2" w14:textId="0C0C8865" w:rsidR="002755D7" w:rsidRPr="00E41AF9" w:rsidRDefault="002755D7" w:rsidP="006A2699">
      <w:pPr>
        <w:numPr>
          <w:ilvl w:val="0"/>
          <w:numId w:val="1"/>
        </w:numPr>
        <w:adjustRightInd w:val="0"/>
        <w:spacing w:line="360" w:lineRule="exact"/>
        <w:ind w:left="0" w:firstLine="0"/>
        <w:rPr>
          <w:rFonts w:ascii="华文楷体" w:eastAsia="华文楷体" w:hAnsi="华文楷体"/>
          <w:color w:val="000000" w:themeColor="text1"/>
          <w:sz w:val="22"/>
          <w:szCs w:val="20"/>
        </w:rPr>
      </w:pPr>
      <w:r w:rsidRPr="00E41AF9">
        <w:rPr>
          <w:rFonts w:ascii="华文楷体" w:eastAsia="华文楷体" w:hAnsi="华文楷体" w:hint="eastAsia"/>
          <w:color w:val="000000" w:themeColor="text1"/>
          <w:sz w:val="22"/>
          <w:szCs w:val="20"/>
        </w:rPr>
        <w:t>第</w:t>
      </w:r>
      <w:r w:rsidR="007407F8" w:rsidRPr="00E41AF9">
        <w:rPr>
          <w:rFonts w:ascii="华文楷体" w:eastAsia="华文楷体" w:hAnsi="华文楷体" w:hint="eastAsia"/>
          <w:color w:val="000000" w:themeColor="text1"/>
          <w:sz w:val="22"/>
          <w:szCs w:val="20"/>
        </w:rPr>
        <w:t>6</w:t>
      </w:r>
      <w:r w:rsidR="00B03888" w:rsidRPr="00E41AF9">
        <w:rPr>
          <w:rFonts w:ascii="华文楷体" w:eastAsia="华文楷体" w:hAnsi="华文楷体" w:hint="eastAsia"/>
          <w:color w:val="000000" w:themeColor="text1"/>
          <w:sz w:val="22"/>
          <w:szCs w:val="20"/>
        </w:rPr>
        <w:t>-8</w:t>
      </w:r>
      <w:r w:rsidRPr="00E41AF9">
        <w:rPr>
          <w:rFonts w:ascii="华文楷体" w:eastAsia="华文楷体" w:hAnsi="华文楷体" w:hint="eastAsia"/>
          <w:color w:val="000000" w:themeColor="text1"/>
          <w:sz w:val="22"/>
          <w:szCs w:val="20"/>
        </w:rPr>
        <w:t>天：教育经济与管理研究中的</w:t>
      </w:r>
      <w:r w:rsidR="007407F8" w:rsidRPr="00E41AF9">
        <w:rPr>
          <w:rFonts w:ascii="华文楷体" w:eastAsia="华文楷体" w:hAnsi="华文楷体" w:hint="eastAsia"/>
          <w:color w:val="000000" w:themeColor="text1"/>
          <w:sz w:val="22"/>
          <w:szCs w:val="20"/>
        </w:rPr>
        <w:t>质性</w:t>
      </w:r>
      <w:r w:rsidRPr="00E41AF9">
        <w:rPr>
          <w:rFonts w:ascii="华文楷体" w:eastAsia="华文楷体" w:hAnsi="华文楷体" w:hint="eastAsia"/>
          <w:color w:val="000000" w:themeColor="text1"/>
          <w:sz w:val="22"/>
          <w:szCs w:val="20"/>
        </w:rPr>
        <w:t>研究策略与方法</w:t>
      </w:r>
    </w:p>
    <w:p w14:paraId="0D2101D8" w14:textId="3BC01215" w:rsidR="002755D7" w:rsidRPr="00E41AF9" w:rsidRDefault="002755D7" w:rsidP="006A2699">
      <w:pPr>
        <w:numPr>
          <w:ilvl w:val="0"/>
          <w:numId w:val="1"/>
        </w:numPr>
        <w:adjustRightInd w:val="0"/>
        <w:spacing w:line="360" w:lineRule="exact"/>
        <w:ind w:left="0" w:firstLine="0"/>
        <w:rPr>
          <w:rFonts w:ascii="华文楷体" w:eastAsia="华文楷体" w:hAnsi="华文楷体"/>
          <w:color w:val="000000" w:themeColor="text1"/>
          <w:sz w:val="22"/>
          <w:szCs w:val="20"/>
        </w:rPr>
      </w:pPr>
      <w:r w:rsidRPr="00E41AF9">
        <w:rPr>
          <w:rFonts w:ascii="华文楷体" w:eastAsia="华文楷体" w:hAnsi="华文楷体" w:hint="eastAsia"/>
          <w:color w:val="000000" w:themeColor="text1"/>
          <w:sz w:val="22"/>
          <w:szCs w:val="20"/>
        </w:rPr>
        <w:t>第</w:t>
      </w:r>
      <w:r w:rsidR="00B03888" w:rsidRPr="00E41AF9">
        <w:rPr>
          <w:rFonts w:ascii="华文楷体" w:eastAsia="华文楷体" w:hAnsi="华文楷体" w:hint="eastAsia"/>
          <w:color w:val="000000" w:themeColor="text1"/>
          <w:sz w:val="22"/>
          <w:szCs w:val="20"/>
        </w:rPr>
        <w:t>9-10</w:t>
      </w:r>
      <w:r w:rsidRPr="00E41AF9">
        <w:rPr>
          <w:rFonts w:ascii="华文楷体" w:eastAsia="华文楷体" w:hAnsi="华文楷体" w:hint="eastAsia"/>
          <w:color w:val="000000" w:themeColor="text1"/>
          <w:sz w:val="22"/>
          <w:szCs w:val="20"/>
        </w:rPr>
        <w:t>天：分组实地调研、数据分析指导、汇报展示与总结</w:t>
      </w:r>
    </w:p>
    <w:p w14:paraId="46507E3B" w14:textId="77777777" w:rsidR="002755D7" w:rsidRPr="00E41AF9" w:rsidRDefault="002755D7" w:rsidP="00E41AF9">
      <w:pPr>
        <w:adjustRightInd w:val="0"/>
        <w:spacing w:line="360" w:lineRule="exact"/>
        <w:ind w:firstLine="480"/>
        <w:rPr>
          <w:rFonts w:ascii="华文楷体" w:eastAsia="华文楷体" w:hAnsi="华文楷体" w:cs="Arial"/>
          <w:color w:val="000000" w:themeColor="text1"/>
          <w:sz w:val="24"/>
          <w:szCs w:val="21"/>
          <w:shd w:val="clear" w:color="auto" w:fill="FFFFFF"/>
        </w:rPr>
      </w:pPr>
    </w:p>
    <w:p w14:paraId="19077135" w14:textId="77777777" w:rsidR="00732C97" w:rsidRPr="00E41AF9" w:rsidRDefault="00732C97" w:rsidP="00E41AF9">
      <w:pPr>
        <w:adjustRightInd w:val="0"/>
        <w:spacing w:line="360" w:lineRule="exact"/>
        <w:rPr>
          <w:rFonts w:ascii="黑体" w:eastAsia="黑体" w:hAnsi="黑体" w:cs="Arial"/>
          <w:b/>
          <w:color w:val="000000" w:themeColor="text1"/>
          <w:sz w:val="24"/>
          <w:szCs w:val="21"/>
          <w:shd w:val="clear" w:color="auto" w:fill="FFFFFF"/>
        </w:rPr>
      </w:pPr>
      <w:r w:rsidRPr="00E41AF9">
        <w:rPr>
          <w:rFonts w:ascii="黑体" w:eastAsia="黑体" w:hAnsi="黑体" w:cs="Arial"/>
          <w:b/>
          <w:color w:val="000000" w:themeColor="text1"/>
          <w:sz w:val="24"/>
          <w:szCs w:val="21"/>
          <w:shd w:val="clear" w:color="auto" w:fill="FFFFFF"/>
        </w:rPr>
        <w:t>招生对象</w:t>
      </w:r>
    </w:p>
    <w:p w14:paraId="4D8EB494" w14:textId="089255C7" w:rsidR="00732C97" w:rsidRPr="00E41AF9" w:rsidRDefault="00103F79" w:rsidP="00E41AF9">
      <w:pPr>
        <w:adjustRightInd w:val="0"/>
        <w:spacing w:line="360" w:lineRule="exact"/>
        <w:rPr>
          <w:rFonts w:ascii="华文楷体" w:eastAsia="华文楷体" w:hAnsi="华文楷体" w:cs="Arial"/>
          <w:color w:val="000000" w:themeColor="text1"/>
          <w:sz w:val="24"/>
          <w:szCs w:val="21"/>
          <w:shd w:val="clear" w:color="auto" w:fill="FFFFFF"/>
        </w:rPr>
      </w:pPr>
      <w:r w:rsidRPr="00E41AF9">
        <w:rPr>
          <w:rFonts w:ascii="华文楷体" w:eastAsia="华文楷体" w:hAnsi="华文楷体" w:hint="eastAsia"/>
          <w:color w:val="000000" w:themeColor="text1"/>
          <w:sz w:val="22"/>
          <w:szCs w:val="20"/>
        </w:rPr>
        <w:t>校内外</w:t>
      </w:r>
      <w:r w:rsidR="007E0E74" w:rsidRPr="00E41AF9">
        <w:rPr>
          <w:rFonts w:ascii="华文楷体" w:eastAsia="华文楷体" w:hAnsi="华文楷体" w:hint="eastAsia"/>
          <w:color w:val="000000" w:themeColor="text1"/>
          <w:sz w:val="22"/>
          <w:szCs w:val="20"/>
        </w:rPr>
        <w:t>教育经济与管理</w:t>
      </w:r>
      <w:r w:rsidR="00732C97" w:rsidRPr="00E41AF9">
        <w:rPr>
          <w:rFonts w:ascii="华文楷体" w:eastAsia="华文楷体" w:hAnsi="华文楷体" w:hint="eastAsia"/>
          <w:color w:val="000000" w:themeColor="text1"/>
          <w:sz w:val="22"/>
          <w:szCs w:val="20"/>
        </w:rPr>
        <w:t>专业及</w:t>
      </w:r>
      <w:r w:rsidR="007E0E74" w:rsidRPr="00E41AF9">
        <w:rPr>
          <w:rFonts w:ascii="华文楷体" w:eastAsia="华文楷体" w:hAnsi="华文楷体" w:hint="eastAsia"/>
          <w:color w:val="000000" w:themeColor="text1"/>
          <w:sz w:val="22"/>
          <w:szCs w:val="20"/>
        </w:rPr>
        <w:t>教育学</w:t>
      </w:r>
      <w:r w:rsidR="00732C97" w:rsidRPr="00E41AF9">
        <w:rPr>
          <w:rFonts w:ascii="华文楷体" w:eastAsia="华文楷体" w:hAnsi="华文楷体" w:hint="eastAsia"/>
          <w:color w:val="000000" w:themeColor="text1"/>
          <w:sz w:val="22"/>
          <w:szCs w:val="20"/>
        </w:rPr>
        <w:t>相关专业</w:t>
      </w:r>
      <w:r w:rsidR="007E0E74" w:rsidRPr="00E41AF9">
        <w:rPr>
          <w:rFonts w:ascii="华文楷体" w:eastAsia="华文楷体" w:hAnsi="华文楷体" w:hint="eastAsia"/>
          <w:color w:val="000000" w:themeColor="text1"/>
          <w:sz w:val="22"/>
          <w:szCs w:val="20"/>
        </w:rPr>
        <w:t>硕士、博士</w:t>
      </w:r>
      <w:r w:rsidR="00732C97" w:rsidRPr="00E41AF9">
        <w:rPr>
          <w:rFonts w:ascii="华文楷体" w:eastAsia="华文楷体" w:hAnsi="华文楷体" w:hint="eastAsia"/>
          <w:color w:val="000000" w:themeColor="text1"/>
          <w:sz w:val="22"/>
          <w:szCs w:val="20"/>
        </w:rPr>
        <w:t>研究生</w:t>
      </w:r>
      <w:r w:rsidR="00741CCF" w:rsidRPr="00E41AF9">
        <w:rPr>
          <w:rFonts w:ascii="华文楷体" w:eastAsia="华文楷体" w:hAnsi="华文楷体" w:hint="eastAsia"/>
          <w:color w:val="000000" w:themeColor="text1"/>
          <w:sz w:val="22"/>
          <w:szCs w:val="20"/>
        </w:rPr>
        <w:t>，总计30人。</w:t>
      </w:r>
    </w:p>
    <w:p w14:paraId="76B25FB0" w14:textId="77777777" w:rsidR="002755D7" w:rsidRPr="00E41AF9" w:rsidRDefault="002755D7" w:rsidP="00E41AF9">
      <w:pPr>
        <w:adjustRightInd w:val="0"/>
        <w:spacing w:line="360" w:lineRule="exact"/>
        <w:rPr>
          <w:rFonts w:ascii="华文楷体" w:eastAsia="华文楷体" w:hAnsi="华文楷体" w:cs="Arial"/>
          <w:color w:val="000000" w:themeColor="text1"/>
          <w:sz w:val="24"/>
          <w:szCs w:val="21"/>
          <w:shd w:val="clear" w:color="auto" w:fill="FFFFFF"/>
        </w:rPr>
      </w:pPr>
    </w:p>
    <w:p w14:paraId="340DDF8B" w14:textId="77777777" w:rsidR="00732C97" w:rsidRPr="00E41AF9" w:rsidRDefault="00732C97" w:rsidP="00E41AF9">
      <w:pPr>
        <w:adjustRightInd w:val="0"/>
        <w:spacing w:line="360" w:lineRule="exact"/>
        <w:rPr>
          <w:rFonts w:ascii="黑体" w:eastAsia="黑体" w:hAnsi="黑体" w:cs="Arial"/>
          <w:b/>
          <w:color w:val="000000" w:themeColor="text1"/>
          <w:sz w:val="24"/>
          <w:szCs w:val="21"/>
          <w:shd w:val="clear" w:color="auto" w:fill="FFFFFF"/>
        </w:rPr>
      </w:pPr>
      <w:r w:rsidRPr="00E41AF9">
        <w:rPr>
          <w:rFonts w:ascii="黑体" w:eastAsia="黑体" w:hAnsi="黑体" w:cs="Arial"/>
          <w:b/>
          <w:color w:val="000000" w:themeColor="text1"/>
          <w:sz w:val="24"/>
          <w:szCs w:val="21"/>
          <w:shd w:val="clear" w:color="auto" w:fill="FFFFFF"/>
        </w:rPr>
        <w:lastRenderedPageBreak/>
        <w:t>报名要求和方式</w:t>
      </w:r>
    </w:p>
    <w:p w14:paraId="1345B409" w14:textId="0A816448" w:rsidR="002755D7" w:rsidRPr="00E41AF9" w:rsidRDefault="00741CCF" w:rsidP="006A2699">
      <w:pPr>
        <w:pStyle w:val="a3"/>
        <w:numPr>
          <w:ilvl w:val="0"/>
          <w:numId w:val="2"/>
        </w:numPr>
        <w:adjustRightInd w:val="0"/>
        <w:spacing w:line="360" w:lineRule="exact"/>
        <w:ind w:left="0" w:firstLineChars="0" w:firstLine="0"/>
        <w:rPr>
          <w:rFonts w:ascii="华文楷体" w:eastAsia="华文楷体" w:hAnsi="华文楷体" w:cs="Arial"/>
          <w:color w:val="000000" w:themeColor="text1"/>
          <w:sz w:val="24"/>
          <w:szCs w:val="21"/>
          <w:shd w:val="clear" w:color="auto" w:fill="FFFFFF"/>
        </w:rPr>
      </w:pPr>
      <w:r w:rsidRPr="00E41AF9">
        <w:rPr>
          <w:rFonts w:ascii="华文楷体" w:eastAsia="华文楷体" w:hAnsi="华文楷体" w:cs="Arial" w:hint="eastAsia"/>
          <w:color w:val="000000" w:themeColor="text1"/>
          <w:sz w:val="24"/>
          <w:szCs w:val="21"/>
          <w:shd w:val="clear" w:color="auto" w:fill="FFFFFF"/>
        </w:rPr>
        <w:t>请申请人提交个人简历一份以及本领域</w:t>
      </w:r>
      <w:r w:rsidR="00E41AF9" w:rsidRPr="00E41AF9">
        <w:rPr>
          <w:rFonts w:ascii="华文楷体" w:eastAsia="华文楷体" w:hAnsi="华文楷体" w:cs="Arial" w:hint="eastAsia"/>
          <w:color w:val="000000" w:themeColor="text1"/>
          <w:sz w:val="24"/>
          <w:szCs w:val="21"/>
          <w:shd w:val="clear" w:color="auto" w:fill="FFFFFF"/>
        </w:rPr>
        <w:t>相关专题</w:t>
      </w:r>
      <w:r w:rsidRPr="00E41AF9">
        <w:rPr>
          <w:rFonts w:ascii="华文楷体" w:eastAsia="华文楷体" w:hAnsi="华文楷体" w:cs="Arial" w:hint="eastAsia"/>
          <w:color w:val="000000" w:themeColor="text1"/>
          <w:sz w:val="24"/>
          <w:szCs w:val="21"/>
          <w:shd w:val="clear" w:color="auto" w:fill="FFFFFF"/>
        </w:rPr>
        <w:t>研究计划书一份；</w:t>
      </w:r>
    </w:p>
    <w:p w14:paraId="6FB1E53F" w14:textId="51D5DD8C" w:rsidR="00E41AF9" w:rsidRPr="00E41AF9" w:rsidRDefault="008079BF" w:rsidP="006A2699">
      <w:pPr>
        <w:pStyle w:val="a3"/>
        <w:numPr>
          <w:ilvl w:val="0"/>
          <w:numId w:val="2"/>
        </w:numPr>
        <w:adjustRightInd w:val="0"/>
        <w:spacing w:line="360" w:lineRule="exact"/>
        <w:ind w:left="0" w:firstLineChars="0" w:firstLine="0"/>
        <w:rPr>
          <w:rFonts w:ascii="华文楷体" w:eastAsia="华文楷体" w:hAnsi="华文楷体" w:cs="Arial"/>
          <w:color w:val="000000" w:themeColor="text1"/>
          <w:sz w:val="24"/>
          <w:szCs w:val="21"/>
          <w:shd w:val="clear" w:color="auto" w:fill="FFFFFF"/>
        </w:rPr>
      </w:pPr>
      <w:hyperlink r:id="rId6" w:history="1">
        <w:r w:rsidR="00E41AF9" w:rsidRPr="00E41AF9">
          <w:rPr>
            <w:rStyle w:val="a4"/>
            <w:rFonts w:ascii="华文楷体" w:eastAsia="华文楷体" w:hAnsi="华文楷体" w:cs="Arial" w:hint="eastAsia"/>
            <w:color w:val="000000" w:themeColor="text1"/>
            <w:sz w:val="24"/>
            <w:szCs w:val="21"/>
            <w:shd w:val="clear" w:color="auto" w:fill="FFFFFF"/>
          </w:rPr>
          <w:t>请将材料电子版发送至</w:t>
        </w:r>
        <w:r w:rsidR="007B1E6C">
          <w:rPr>
            <w:rStyle w:val="a4"/>
            <w:rFonts w:ascii="华文楷体" w:eastAsia="华文楷体" w:hAnsi="华文楷体" w:cs="Times New Roman" w:hint="eastAsia"/>
            <w:color w:val="000000" w:themeColor="text1"/>
            <w:sz w:val="24"/>
          </w:rPr>
          <w:t>w</w:t>
        </w:r>
        <w:r w:rsidR="00E41AF9" w:rsidRPr="00E41AF9">
          <w:rPr>
            <w:rStyle w:val="a4"/>
            <w:rFonts w:ascii="华文楷体" w:eastAsia="华文楷体" w:hAnsi="华文楷体" w:cs="Times New Roman"/>
            <w:color w:val="000000" w:themeColor="text1"/>
            <w:sz w:val="24"/>
          </w:rPr>
          <w:t>ayne_dh@126.com</w:t>
        </w:r>
      </w:hyperlink>
      <w:r w:rsidR="00E41AF9" w:rsidRPr="00E41AF9">
        <w:rPr>
          <w:rFonts w:ascii="华文楷体" w:eastAsia="华文楷体" w:hAnsi="华文楷体" w:cs="Times New Roman" w:hint="eastAsia"/>
          <w:color w:val="000000" w:themeColor="text1"/>
          <w:sz w:val="24"/>
        </w:rPr>
        <w:t>，邮件名称以“2016教经管暑期学校+姓名+学校”为准；</w:t>
      </w:r>
    </w:p>
    <w:p w14:paraId="37FF887B" w14:textId="17688D4C" w:rsidR="00741CCF" w:rsidRPr="00E41AF9" w:rsidRDefault="00E41AF9" w:rsidP="006A2699">
      <w:pPr>
        <w:pStyle w:val="a3"/>
        <w:numPr>
          <w:ilvl w:val="0"/>
          <w:numId w:val="2"/>
        </w:numPr>
        <w:adjustRightInd w:val="0"/>
        <w:spacing w:line="360" w:lineRule="exact"/>
        <w:ind w:left="0" w:firstLineChars="0" w:firstLine="0"/>
        <w:rPr>
          <w:rFonts w:ascii="华文楷体" w:eastAsia="华文楷体" w:hAnsi="华文楷体" w:cs="Arial"/>
          <w:color w:val="000000" w:themeColor="text1"/>
          <w:sz w:val="24"/>
          <w:szCs w:val="21"/>
          <w:shd w:val="clear" w:color="auto" w:fill="FFFFFF"/>
        </w:rPr>
      </w:pPr>
      <w:r w:rsidRPr="00E41AF9">
        <w:rPr>
          <w:rFonts w:ascii="华文楷体" w:eastAsia="华文楷体" w:hAnsi="华文楷体" w:cs="Times New Roman" w:hint="eastAsia"/>
          <w:color w:val="000000" w:themeColor="text1"/>
          <w:sz w:val="24"/>
        </w:rPr>
        <w:t>申请截止时间2016-6-15，录取通知将在6月下旬邮件通知个人。</w:t>
      </w:r>
    </w:p>
    <w:p w14:paraId="7C64D003" w14:textId="77777777" w:rsidR="00E41AF9" w:rsidRPr="00E41AF9" w:rsidRDefault="00E41AF9" w:rsidP="00E41AF9">
      <w:pPr>
        <w:pStyle w:val="a3"/>
        <w:adjustRightInd w:val="0"/>
        <w:spacing w:line="360" w:lineRule="exact"/>
        <w:ind w:firstLineChars="0" w:firstLine="0"/>
        <w:rPr>
          <w:rFonts w:ascii="华文楷体" w:eastAsia="华文楷体" w:hAnsi="华文楷体" w:cs="Arial"/>
          <w:color w:val="000000" w:themeColor="text1"/>
          <w:sz w:val="24"/>
          <w:szCs w:val="21"/>
          <w:shd w:val="clear" w:color="auto" w:fill="FFFFFF"/>
        </w:rPr>
      </w:pPr>
    </w:p>
    <w:p w14:paraId="74187D41" w14:textId="77777777" w:rsidR="00732C97" w:rsidRPr="00E41AF9" w:rsidRDefault="00732C97" w:rsidP="00E41AF9">
      <w:pPr>
        <w:adjustRightInd w:val="0"/>
        <w:spacing w:line="360" w:lineRule="exact"/>
        <w:rPr>
          <w:rFonts w:ascii="黑体" w:eastAsia="黑体" w:hAnsi="黑体" w:cs="Arial"/>
          <w:b/>
          <w:color w:val="000000" w:themeColor="text1"/>
          <w:sz w:val="24"/>
          <w:szCs w:val="21"/>
          <w:shd w:val="clear" w:color="auto" w:fill="FFFFFF"/>
        </w:rPr>
      </w:pPr>
      <w:r w:rsidRPr="00E41AF9">
        <w:rPr>
          <w:rFonts w:ascii="黑体" w:eastAsia="黑体" w:hAnsi="黑体" w:cs="Arial"/>
          <w:b/>
          <w:color w:val="000000" w:themeColor="text1"/>
          <w:sz w:val="24"/>
          <w:szCs w:val="21"/>
          <w:shd w:val="clear" w:color="auto" w:fill="FFFFFF"/>
        </w:rPr>
        <w:t>费用等其他说明</w:t>
      </w:r>
    </w:p>
    <w:p w14:paraId="6A8A2B75" w14:textId="7BE50536" w:rsidR="002755D7" w:rsidRPr="00E41AF9" w:rsidRDefault="008079BF" w:rsidP="006A2699">
      <w:pPr>
        <w:pStyle w:val="a3"/>
        <w:numPr>
          <w:ilvl w:val="0"/>
          <w:numId w:val="3"/>
        </w:numPr>
        <w:adjustRightInd w:val="0"/>
        <w:spacing w:line="360" w:lineRule="exact"/>
        <w:ind w:left="0" w:firstLineChars="0" w:firstLine="0"/>
        <w:rPr>
          <w:rFonts w:ascii="华文楷体" w:eastAsia="华文楷体" w:hAnsi="华文楷体" w:cs="Arial"/>
          <w:color w:val="000000" w:themeColor="text1"/>
          <w:sz w:val="24"/>
          <w:szCs w:val="21"/>
          <w:shd w:val="clear" w:color="auto" w:fill="FFFFFF"/>
        </w:rPr>
      </w:pPr>
      <w:r>
        <w:rPr>
          <w:rFonts w:ascii="华文楷体" w:eastAsia="华文楷体" w:hAnsi="华文楷体" w:cs="Arial" w:hint="eastAsia"/>
          <w:color w:val="000000" w:themeColor="text1"/>
          <w:sz w:val="24"/>
          <w:szCs w:val="21"/>
          <w:shd w:val="clear" w:color="auto" w:fill="FFFFFF"/>
        </w:rPr>
        <w:t>录取学员不收取任何费用，</w:t>
      </w:r>
      <w:r w:rsidR="00E41AF9" w:rsidRPr="00E41AF9">
        <w:rPr>
          <w:rFonts w:ascii="华文楷体" w:eastAsia="华文楷体" w:hAnsi="华文楷体" w:cs="Arial" w:hint="eastAsia"/>
          <w:color w:val="000000" w:themeColor="text1"/>
          <w:sz w:val="24"/>
          <w:szCs w:val="21"/>
          <w:shd w:val="clear" w:color="auto" w:fill="FFFFFF"/>
        </w:rPr>
        <w:t>校外学员免费安排住宿；</w:t>
      </w:r>
    </w:p>
    <w:p w14:paraId="118279A1" w14:textId="26F5D251" w:rsidR="00E41AF9" w:rsidRPr="00E41AF9" w:rsidRDefault="008079BF" w:rsidP="006A2699">
      <w:pPr>
        <w:pStyle w:val="a3"/>
        <w:numPr>
          <w:ilvl w:val="0"/>
          <w:numId w:val="3"/>
        </w:numPr>
        <w:adjustRightInd w:val="0"/>
        <w:spacing w:line="360" w:lineRule="exact"/>
        <w:ind w:left="0" w:firstLineChars="0" w:firstLine="0"/>
        <w:rPr>
          <w:rFonts w:ascii="华文楷体" w:eastAsia="华文楷体" w:hAnsi="华文楷体" w:cs="Arial"/>
          <w:color w:val="000000" w:themeColor="text1"/>
          <w:sz w:val="24"/>
          <w:szCs w:val="21"/>
          <w:shd w:val="clear" w:color="auto" w:fill="FFFFFF"/>
        </w:rPr>
      </w:pPr>
      <w:r>
        <w:rPr>
          <w:rFonts w:ascii="华文楷体" w:eastAsia="华文楷体" w:hAnsi="华文楷体" w:cs="Arial" w:hint="eastAsia"/>
          <w:color w:val="000000" w:themeColor="text1"/>
          <w:sz w:val="24"/>
          <w:szCs w:val="21"/>
          <w:shd w:val="clear" w:color="auto" w:fill="FFFFFF"/>
        </w:rPr>
        <w:t>提供</w:t>
      </w:r>
      <w:r w:rsidR="00E41AF9" w:rsidRPr="00E41AF9">
        <w:rPr>
          <w:rFonts w:ascii="华文楷体" w:eastAsia="华文楷体" w:hAnsi="华文楷体" w:cs="Arial" w:hint="eastAsia"/>
          <w:color w:val="000000" w:themeColor="text1"/>
          <w:sz w:val="24"/>
          <w:szCs w:val="21"/>
          <w:shd w:val="clear" w:color="auto" w:fill="FFFFFF"/>
        </w:rPr>
        <w:t>免费学习资料；</w:t>
      </w:r>
    </w:p>
    <w:p w14:paraId="288D1070" w14:textId="7A776714" w:rsidR="00E41AF9" w:rsidRDefault="00E41AF9" w:rsidP="006A2699">
      <w:pPr>
        <w:pStyle w:val="a3"/>
        <w:numPr>
          <w:ilvl w:val="0"/>
          <w:numId w:val="3"/>
        </w:numPr>
        <w:adjustRightInd w:val="0"/>
        <w:spacing w:line="360" w:lineRule="exact"/>
        <w:ind w:left="0" w:firstLineChars="0" w:firstLine="0"/>
        <w:rPr>
          <w:rFonts w:ascii="华文楷体" w:eastAsia="华文楷体" w:hAnsi="华文楷体" w:cs="Arial"/>
          <w:color w:val="000000" w:themeColor="text1"/>
          <w:sz w:val="24"/>
          <w:szCs w:val="21"/>
          <w:shd w:val="clear" w:color="auto" w:fill="FFFFFF"/>
        </w:rPr>
      </w:pPr>
      <w:r w:rsidRPr="00E41AF9">
        <w:rPr>
          <w:rFonts w:ascii="华文楷体" w:eastAsia="华文楷体" w:hAnsi="华文楷体" w:cs="Arial" w:hint="eastAsia"/>
          <w:color w:val="000000" w:themeColor="text1"/>
          <w:sz w:val="24"/>
          <w:szCs w:val="21"/>
          <w:shd w:val="clear" w:color="auto" w:fill="FFFFFF"/>
        </w:rPr>
        <w:t>研习结束经考核合格，颁发暑</w:t>
      </w:r>
      <w:r w:rsidR="00C32ADC">
        <w:rPr>
          <w:rFonts w:ascii="华文楷体" w:eastAsia="华文楷体" w:hAnsi="华文楷体" w:cs="Arial" w:hint="eastAsia"/>
          <w:color w:val="000000" w:themeColor="text1"/>
          <w:sz w:val="24"/>
          <w:szCs w:val="21"/>
          <w:shd w:val="clear" w:color="auto" w:fill="FFFFFF"/>
        </w:rPr>
        <w:t>期学校结业证书；对于校内本专业研究生而言，可冲抵相应课程的学分；</w:t>
      </w:r>
    </w:p>
    <w:p w14:paraId="098120AB" w14:textId="5501CB46" w:rsidR="00997F44" w:rsidRDefault="00997F44" w:rsidP="00997F44">
      <w:pPr>
        <w:pStyle w:val="a3"/>
        <w:numPr>
          <w:ilvl w:val="0"/>
          <w:numId w:val="3"/>
        </w:numPr>
        <w:adjustRightInd w:val="0"/>
        <w:spacing w:line="360" w:lineRule="exact"/>
        <w:ind w:left="0" w:firstLineChars="0" w:firstLine="0"/>
        <w:rPr>
          <w:rFonts w:ascii="华文楷体" w:eastAsia="华文楷体" w:hAnsi="华文楷体" w:cs="Arial"/>
          <w:color w:val="000000" w:themeColor="text1"/>
          <w:sz w:val="24"/>
          <w:szCs w:val="21"/>
          <w:shd w:val="clear" w:color="auto" w:fill="FFFFFF"/>
        </w:rPr>
      </w:pPr>
      <w:r>
        <w:rPr>
          <w:rFonts w:ascii="华文楷体" w:eastAsia="华文楷体" w:hAnsi="华文楷体" w:cs="Arial" w:hint="eastAsia"/>
          <w:color w:val="000000" w:themeColor="text1"/>
          <w:sz w:val="24"/>
          <w:szCs w:val="21"/>
          <w:shd w:val="clear" w:color="auto" w:fill="FFFFFF"/>
        </w:rPr>
        <w:t>报到时间：2016年8月21日全天；</w:t>
      </w:r>
    </w:p>
    <w:p w14:paraId="40E00D81" w14:textId="51BA594F" w:rsidR="00997F44" w:rsidRPr="00997F44" w:rsidRDefault="00997F44" w:rsidP="00997F44">
      <w:pPr>
        <w:pStyle w:val="a3"/>
        <w:numPr>
          <w:ilvl w:val="0"/>
          <w:numId w:val="3"/>
        </w:numPr>
        <w:adjustRightInd w:val="0"/>
        <w:spacing w:line="360" w:lineRule="exact"/>
        <w:ind w:left="0" w:firstLineChars="0" w:firstLine="0"/>
        <w:rPr>
          <w:rFonts w:ascii="华文楷体" w:eastAsia="华文楷体" w:hAnsi="华文楷体" w:cs="Arial"/>
          <w:color w:val="000000" w:themeColor="text1"/>
          <w:sz w:val="24"/>
          <w:szCs w:val="21"/>
          <w:shd w:val="clear" w:color="auto" w:fill="FFFFFF"/>
        </w:rPr>
      </w:pPr>
      <w:r>
        <w:rPr>
          <w:rFonts w:ascii="华文楷体" w:eastAsia="华文楷体" w:hAnsi="华文楷体" w:cs="Arial" w:hint="eastAsia"/>
          <w:color w:val="000000" w:themeColor="text1"/>
          <w:sz w:val="24"/>
          <w:szCs w:val="21"/>
          <w:shd w:val="clear" w:color="auto" w:fill="FFFFFF"/>
        </w:rPr>
        <w:t>报到地点：华东师范大学中山北路校区田家炳楼大厅</w:t>
      </w:r>
      <w:r w:rsidR="00C32ADC">
        <w:rPr>
          <w:rFonts w:ascii="华文楷体" w:eastAsia="华文楷体" w:hAnsi="华文楷体" w:cs="Arial" w:hint="eastAsia"/>
          <w:color w:val="000000" w:themeColor="text1"/>
          <w:sz w:val="24"/>
          <w:szCs w:val="21"/>
          <w:shd w:val="clear" w:color="auto" w:fill="FFFFFF"/>
        </w:rPr>
        <w:t>。</w:t>
      </w:r>
    </w:p>
    <w:p w14:paraId="43DA5694" w14:textId="77777777" w:rsidR="00E41AF9" w:rsidRPr="00E41AF9" w:rsidRDefault="00E41AF9" w:rsidP="00E41AF9">
      <w:pPr>
        <w:pStyle w:val="a3"/>
        <w:adjustRightInd w:val="0"/>
        <w:spacing w:line="360" w:lineRule="exact"/>
        <w:ind w:firstLineChars="0" w:firstLine="0"/>
        <w:rPr>
          <w:rFonts w:ascii="华文楷体" w:eastAsia="华文楷体" w:hAnsi="华文楷体" w:cs="Arial"/>
          <w:color w:val="000000" w:themeColor="text1"/>
          <w:sz w:val="24"/>
          <w:szCs w:val="21"/>
          <w:shd w:val="clear" w:color="auto" w:fill="FFFFFF"/>
        </w:rPr>
      </w:pPr>
    </w:p>
    <w:p w14:paraId="51B229A7" w14:textId="77777777" w:rsidR="00732C97" w:rsidRPr="00E41AF9" w:rsidRDefault="00732C97" w:rsidP="00E41AF9">
      <w:pPr>
        <w:adjustRightInd w:val="0"/>
        <w:spacing w:line="360" w:lineRule="exact"/>
        <w:rPr>
          <w:rFonts w:ascii="黑体" w:eastAsia="黑体" w:hAnsi="黑体" w:cs="Arial"/>
          <w:b/>
          <w:color w:val="000000" w:themeColor="text1"/>
          <w:sz w:val="24"/>
          <w:szCs w:val="21"/>
          <w:shd w:val="clear" w:color="auto" w:fill="FFFFFF"/>
        </w:rPr>
      </w:pPr>
      <w:r w:rsidRPr="00E41AF9">
        <w:rPr>
          <w:rFonts w:ascii="黑体" w:eastAsia="黑体" w:hAnsi="黑体" w:cs="Arial"/>
          <w:b/>
          <w:color w:val="000000" w:themeColor="text1"/>
          <w:sz w:val="24"/>
          <w:szCs w:val="21"/>
          <w:shd w:val="clear" w:color="auto" w:fill="FFFFFF"/>
        </w:rPr>
        <w:t>联系方式</w:t>
      </w:r>
    </w:p>
    <w:p w14:paraId="3AF4D910" w14:textId="293B05AC" w:rsidR="002755D7" w:rsidRPr="00E41AF9" w:rsidRDefault="00E41AF9" w:rsidP="00E41AF9">
      <w:pPr>
        <w:adjustRightInd w:val="0"/>
        <w:spacing w:line="360" w:lineRule="exact"/>
        <w:rPr>
          <w:rFonts w:ascii="华文楷体" w:eastAsia="华文楷体" w:hAnsi="华文楷体"/>
          <w:color w:val="000000" w:themeColor="text1"/>
          <w:sz w:val="24"/>
        </w:rPr>
      </w:pPr>
      <w:r w:rsidRPr="00E41AF9">
        <w:rPr>
          <w:rFonts w:ascii="华文楷体" w:eastAsia="华文楷体" w:hAnsi="华文楷体" w:hint="eastAsia"/>
          <w:color w:val="000000" w:themeColor="text1"/>
          <w:sz w:val="24"/>
        </w:rPr>
        <w:t>联系人：</w:t>
      </w:r>
      <w:r w:rsidR="00732C97" w:rsidRPr="00E41AF9">
        <w:rPr>
          <w:rFonts w:ascii="华文楷体" w:eastAsia="华文楷体" w:hAnsi="华文楷体" w:hint="eastAsia"/>
          <w:color w:val="000000" w:themeColor="text1"/>
          <w:sz w:val="24"/>
        </w:rPr>
        <w:t>董辉</w:t>
      </w:r>
      <w:r w:rsidR="008079BF">
        <w:rPr>
          <w:rFonts w:ascii="华文楷体" w:eastAsia="华文楷体" w:hAnsi="华文楷体" w:hint="eastAsia"/>
          <w:color w:val="000000" w:themeColor="text1"/>
          <w:sz w:val="24"/>
        </w:rPr>
        <w:t xml:space="preserve"> </w:t>
      </w:r>
      <w:bookmarkStart w:id="0" w:name="_GoBack"/>
      <w:bookmarkEnd w:id="0"/>
    </w:p>
    <w:p w14:paraId="5E381C25" w14:textId="1F6AF3F0" w:rsidR="002755D7" w:rsidRPr="00E41AF9" w:rsidRDefault="002755D7" w:rsidP="00E41AF9">
      <w:pPr>
        <w:adjustRightInd w:val="0"/>
        <w:spacing w:line="360" w:lineRule="exact"/>
        <w:rPr>
          <w:rFonts w:ascii="华文楷体" w:eastAsia="华文楷体" w:hAnsi="华文楷体" w:cs="Times New Roman"/>
          <w:color w:val="000000" w:themeColor="text1"/>
          <w:sz w:val="24"/>
        </w:rPr>
      </w:pPr>
      <w:r w:rsidRPr="00E41AF9">
        <w:rPr>
          <w:rFonts w:ascii="华文楷体" w:eastAsia="华文楷体" w:hAnsi="华文楷体" w:cs="Times New Roman"/>
          <w:color w:val="000000" w:themeColor="text1"/>
          <w:sz w:val="24"/>
        </w:rPr>
        <w:t>联系电话</w:t>
      </w:r>
      <w:r w:rsidR="00E41AF9" w:rsidRPr="00E41AF9">
        <w:rPr>
          <w:rFonts w:ascii="华文楷体" w:eastAsia="华文楷体" w:hAnsi="华文楷体" w:cs="Times New Roman" w:hint="eastAsia"/>
          <w:color w:val="000000" w:themeColor="text1"/>
          <w:sz w:val="24"/>
        </w:rPr>
        <w:t>：021-62235539；18217312587</w:t>
      </w:r>
    </w:p>
    <w:p w14:paraId="299C8F69" w14:textId="7AFE428D" w:rsidR="00732C97" w:rsidRDefault="002755D7" w:rsidP="00E41AF9">
      <w:pPr>
        <w:adjustRightInd w:val="0"/>
        <w:spacing w:line="360" w:lineRule="exact"/>
        <w:rPr>
          <w:rFonts w:ascii="华文楷体" w:eastAsia="华文楷体" w:hAnsi="华文楷体" w:cs="Times New Roman"/>
          <w:color w:val="000000" w:themeColor="text1"/>
          <w:sz w:val="24"/>
        </w:rPr>
      </w:pPr>
      <w:r w:rsidRPr="00E41AF9">
        <w:rPr>
          <w:rFonts w:ascii="华文楷体" w:eastAsia="华文楷体" w:hAnsi="华文楷体" w:cs="Times New Roman"/>
          <w:color w:val="000000" w:themeColor="text1"/>
          <w:sz w:val="24"/>
        </w:rPr>
        <w:t xml:space="preserve">联系邮箱 </w:t>
      </w:r>
      <w:hyperlink r:id="rId7" w:history="1">
        <w:r w:rsidR="006A2699" w:rsidRPr="00A30FFE">
          <w:rPr>
            <w:rStyle w:val="a4"/>
            <w:rFonts w:ascii="华文楷体" w:eastAsia="华文楷体" w:hAnsi="华文楷体" w:cs="Times New Roman"/>
            <w:sz w:val="24"/>
          </w:rPr>
          <w:t>Wayne_dh@126.com</w:t>
        </w:r>
      </w:hyperlink>
    </w:p>
    <w:p w14:paraId="7145999C" w14:textId="77777777" w:rsidR="006A2699" w:rsidRDefault="006A2699" w:rsidP="00E41AF9">
      <w:pPr>
        <w:adjustRightInd w:val="0"/>
        <w:spacing w:line="360" w:lineRule="exact"/>
        <w:rPr>
          <w:rFonts w:ascii="华文楷体" w:eastAsia="华文楷体" w:hAnsi="华文楷体" w:cs="Times New Roman"/>
          <w:color w:val="000000" w:themeColor="text1"/>
          <w:sz w:val="24"/>
        </w:rPr>
      </w:pPr>
    </w:p>
    <w:p w14:paraId="074C0F11" w14:textId="77777777" w:rsidR="006A2699" w:rsidRDefault="006A2699" w:rsidP="00E41AF9">
      <w:pPr>
        <w:adjustRightInd w:val="0"/>
        <w:spacing w:line="360" w:lineRule="exact"/>
        <w:rPr>
          <w:rFonts w:ascii="华文楷体" w:eastAsia="华文楷体" w:hAnsi="华文楷体" w:cs="Times New Roman"/>
          <w:color w:val="000000" w:themeColor="text1"/>
          <w:sz w:val="24"/>
        </w:rPr>
      </w:pPr>
    </w:p>
    <w:p w14:paraId="0BEAABC3" w14:textId="77777777" w:rsidR="006A2699" w:rsidRDefault="006A2699" w:rsidP="00E41AF9">
      <w:pPr>
        <w:adjustRightInd w:val="0"/>
        <w:spacing w:line="360" w:lineRule="exact"/>
        <w:rPr>
          <w:rFonts w:ascii="华文楷体" w:eastAsia="华文楷体" w:hAnsi="华文楷体" w:cs="Times New Roman"/>
          <w:color w:val="000000" w:themeColor="text1"/>
          <w:sz w:val="24"/>
        </w:rPr>
      </w:pPr>
    </w:p>
    <w:p w14:paraId="1F2D8C6F" w14:textId="1FEB7A15" w:rsidR="00F52F80" w:rsidRPr="00E41AF9" w:rsidRDefault="006A2699" w:rsidP="00F52F80">
      <w:pPr>
        <w:adjustRightInd w:val="0"/>
        <w:spacing w:line="360" w:lineRule="exact"/>
        <w:jc w:val="center"/>
        <w:rPr>
          <w:rFonts w:ascii="华文楷体" w:eastAsia="华文楷体" w:hAnsi="华文楷体" w:cs="Times New Roman"/>
          <w:color w:val="000000" w:themeColor="text1"/>
          <w:szCs w:val="21"/>
          <w:shd w:val="clear" w:color="auto" w:fill="FFFFFF"/>
        </w:rPr>
      </w:pPr>
      <w:r>
        <w:rPr>
          <w:rFonts w:ascii="华文楷体" w:eastAsia="华文楷体" w:hAnsi="华文楷体" w:cs="Times New Roman" w:hint="eastAsia"/>
          <w:color w:val="000000" w:themeColor="text1"/>
          <w:sz w:val="24"/>
        </w:rPr>
        <w:t xml:space="preserve">                                              </w:t>
      </w:r>
    </w:p>
    <w:p w14:paraId="1097F239" w14:textId="41C849EC" w:rsidR="006A2699" w:rsidRPr="00E41AF9" w:rsidRDefault="006A2699" w:rsidP="006A2699">
      <w:pPr>
        <w:adjustRightInd w:val="0"/>
        <w:spacing w:line="360" w:lineRule="exact"/>
        <w:rPr>
          <w:rFonts w:ascii="华文楷体" w:eastAsia="华文楷体" w:hAnsi="华文楷体" w:cs="Times New Roman"/>
          <w:color w:val="000000" w:themeColor="text1"/>
          <w:szCs w:val="21"/>
          <w:shd w:val="clear" w:color="auto" w:fill="FFFFFF"/>
        </w:rPr>
      </w:pPr>
    </w:p>
    <w:sectPr w:rsidR="006A2699" w:rsidRPr="00E41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华文中宋">
    <w:panose1 w:val="02010600040101010101"/>
    <w:charset w:val="50"/>
    <w:family w:val="auto"/>
    <w:pitch w:val="variable"/>
    <w:sig w:usb0="00000287" w:usb1="080F0000" w:usb2="00000010" w:usb3="00000000" w:csb0="0004009F" w:csb1="00000000"/>
  </w:font>
  <w:font w:name="Arial">
    <w:panose1 w:val="020B0604020202020204"/>
    <w:charset w:val="00"/>
    <w:family w:val="auto"/>
    <w:pitch w:val="variable"/>
    <w:sig w:usb0="00000003" w:usb1="00000000" w:usb2="00000000" w:usb3="00000000" w:csb0="00000001" w:csb1="00000000"/>
  </w:font>
  <w:font w:name="华文楷体">
    <w:panose1 w:val="02010600040101010101"/>
    <w:charset w:val="50"/>
    <w:family w:val="auto"/>
    <w:pitch w:val="variable"/>
    <w:sig w:usb0="80000287" w:usb1="280F3C52" w:usb2="00000016" w:usb3="00000000" w:csb0="0004001F" w:csb1="00000000"/>
  </w:font>
  <w:font w:name="黑体">
    <w:panose1 w:val="02010609060101010101"/>
    <w:charset w:val="50"/>
    <w:family w:val="auto"/>
    <w:pitch w:val="variable"/>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61CFF"/>
    <w:multiLevelType w:val="hybridMultilevel"/>
    <w:tmpl w:val="F3B04918"/>
    <w:lvl w:ilvl="0" w:tplc="0F8A5D8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42B444ED"/>
    <w:multiLevelType w:val="hybridMultilevel"/>
    <w:tmpl w:val="EB86FFEA"/>
    <w:lvl w:ilvl="0" w:tplc="F6060310">
      <w:start w:val="1"/>
      <w:numFmt w:val="bullet"/>
      <w:lvlText w:val=""/>
      <w:lvlJc w:val="left"/>
      <w:pPr>
        <w:ind w:left="1639" w:hanging="480"/>
      </w:pPr>
      <w:rPr>
        <w:rFonts w:ascii="Symbol" w:hAnsi="Symbol" w:hint="default"/>
        <w:color w:val="auto"/>
      </w:rPr>
    </w:lvl>
    <w:lvl w:ilvl="1" w:tplc="04090003">
      <w:start w:val="1"/>
      <w:numFmt w:val="bullet"/>
      <w:lvlText w:val=""/>
      <w:lvlJc w:val="left"/>
      <w:pPr>
        <w:ind w:left="2119" w:hanging="480"/>
      </w:pPr>
      <w:rPr>
        <w:rFonts w:ascii="Wingdings" w:hAnsi="Wingdings" w:hint="default"/>
      </w:rPr>
    </w:lvl>
    <w:lvl w:ilvl="2" w:tplc="04090005">
      <w:start w:val="1"/>
      <w:numFmt w:val="bullet"/>
      <w:lvlText w:val=""/>
      <w:lvlJc w:val="left"/>
      <w:pPr>
        <w:ind w:left="2599" w:hanging="480"/>
      </w:pPr>
      <w:rPr>
        <w:rFonts w:ascii="Wingdings" w:hAnsi="Wingdings" w:hint="default"/>
      </w:rPr>
    </w:lvl>
    <w:lvl w:ilvl="3" w:tplc="04090001">
      <w:start w:val="1"/>
      <w:numFmt w:val="bullet"/>
      <w:lvlText w:val=""/>
      <w:lvlJc w:val="left"/>
      <w:pPr>
        <w:ind w:left="3079" w:hanging="480"/>
      </w:pPr>
      <w:rPr>
        <w:rFonts w:ascii="Wingdings" w:hAnsi="Wingdings" w:hint="default"/>
      </w:rPr>
    </w:lvl>
    <w:lvl w:ilvl="4" w:tplc="04090003">
      <w:start w:val="1"/>
      <w:numFmt w:val="bullet"/>
      <w:lvlText w:val=""/>
      <w:lvlJc w:val="left"/>
      <w:pPr>
        <w:ind w:left="3559" w:hanging="480"/>
      </w:pPr>
      <w:rPr>
        <w:rFonts w:ascii="Wingdings" w:hAnsi="Wingdings" w:hint="default"/>
      </w:rPr>
    </w:lvl>
    <w:lvl w:ilvl="5" w:tplc="04090005">
      <w:start w:val="1"/>
      <w:numFmt w:val="bullet"/>
      <w:lvlText w:val=""/>
      <w:lvlJc w:val="left"/>
      <w:pPr>
        <w:ind w:left="4039" w:hanging="480"/>
      </w:pPr>
      <w:rPr>
        <w:rFonts w:ascii="Wingdings" w:hAnsi="Wingdings" w:hint="default"/>
      </w:rPr>
    </w:lvl>
    <w:lvl w:ilvl="6" w:tplc="04090001">
      <w:start w:val="1"/>
      <w:numFmt w:val="bullet"/>
      <w:lvlText w:val=""/>
      <w:lvlJc w:val="left"/>
      <w:pPr>
        <w:ind w:left="4519" w:hanging="480"/>
      </w:pPr>
      <w:rPr>
        <w:rFonts w:ascii="Wingdings" w:hAnsi="Wingdings" w:hint="default"/>
      </w:rPr>
    </w:lvl>
    <w:lvl w:ilvl="7" w:tplc="04090003">
      <w:start w:val="1"/>
      <w:numFmt w:val="bullet"/>
      <w:lvlText w:val=""/>
      <w:lvlJc w:val="left"/>
      <w:pPr>
        <w:ind w:left="4999" w:hanging="480"/>
      </w:pPr>
      <w:rPr>
        <w:rFonts w:ascii="Wingdings" w:hAnsi="Wingdings" w:hint="default"/>
      </w:rPr>
    </w:lvl>
    <w:lvl w:ilvl="8" w:tplc="04090005">
      <w:start w:val="1"/>
      <w:numFmt w:val="bullet"/>
      <w:lvlText w:val=""/>
      <w:lvlJc w:val="left"/>
      <w:pPr>
        <w:ind w:left="5479" w:hanging="480"/>
      </w:pPr>
      <w:rPr>
        <w:rFonts w:ascii="Wingdings" w:hAnsi="Wingdings" w:hint="default"/>
      </w:rPr>
    </w:lvl>
  </w:abstractNum>
  <w:abstractNum w:abstractNumId="2">
    <w:nsid w:val="49032A20"/>
    <w:multiLevelType w:val="hybridMultilevel"/>
    <w:tmpl w:val="79D42F70"/>
    <w:lvl w:ilvl="0" w:tplc="58DE990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7"/>
    <w:rsid w:val="000976F6"/>
    <w:rsid w:val="00103F79"/>
    <w:rsid w:val="001A7A8E"/>
    <w:rsid w:val="002755D7"/>
    <w:rsid w:val="0041651E"/>
    <w:rsid w:val="00423268"/>
    <w:rsid w:val="004301AD"/>
    <w:rsid w:val="004A67A2"/>
    <w:rsid w:val="005C00EF"/>
    <w:rsid w:val="006A2699"/>
    <w:rsid w:val="00732C97"/>
    <w:rsid w:val="007407F8"/>
    <w:rsid w:val="00741CCF"/>
    <w:rsid w:val="007B1E6C"/>
    <w:rsid w:val="007E0E74"/>
    <w:rsid w:val="008079BF"/>
    <w:rsid w:val="00997F44"/>
    <w:rsid w:val="00B03888"/>
    <w:rsid w:val="00C32ADC"/>
    <w:rsid w:val="00DF33C2"/>
    <w:rsid w:val="00E41AF9"/>
    <w:rsid w:val="00F249DA"/>
    <w:rsid w:val="00F30173"/>
    <w:rsid w:val="00F5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DC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32C97"/>
  </w:style>
  <w:style w:type="paragraph" w:styleId="a3">
    <w:name w:val="List Paragraph"/>
    <w:basedOn w:val="a"/>
    <w:uiPriority w:val="34"/>
    <w:qFormat/>
    <w:rsid w:val="00741CCF"/>
    <w:pPr>
      <w:ind w:firstLineChars="200" w:firstLine="420"/>
    </w:pPr>
  </w:style>
  <w:style w:type="character" w:styleId="a4">
    <w:name w:val="Hyperlink"/>
    <w:basedOn w:val="a0"/>
    <w:uiPriority w:val="99"/>
    <w:unhideWhenUsed/>
    <w:rsid w:val="00E41AF9"/>
    <w:rPr>
      <w:color w:val="0000FF" w:themeColor="hyperlink"/>
      <w:u w:val="single"/>
    </w:rPr>
  </w:style>
  <w:style w:type="character" w:styleId="FollowedHyperlink">
    <w:name w:val="FollowedHyperlink"/>
    <w:basedOn w:val="a0"/>
    <w:uiPriority w:val="99"/>
    <w:semiHidden/>
    <w:unhideWhenUsed/>
    <w:rsid w:val="007B1E6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32C97"/>
  </w:style>
  <w:style w:type="paragraph" w:styleId="a3">
    <w:name w:val="List Paragraph"/>
    <w:basedOn w:val="a"/>
    <w:uiPriority w:val="34"/>
    <w:qFormat/>
    <w:rsid w:val="00741CCF"/>
    <w:pPr>
      <w:ind w:firstLineChars="200" w:firstLine="420"/>
    </w:pPr>
  </w:style>
  <w:style w:type="character" w:styleId="a4">
    <w:name w:val="Hyperlink"/>
    <w:basedOn w:val="a0"/>
    <w:uiPriority w:val="99"/>
    <w:unhideWhenUsed/>
    <w:rsid w:val="00E41AF9"/>
    <w:rPr>
      <w:color w:val="0000FF" w:themeColor="hyperlink"/>
      <w:u w:val="single"/>
    </w:rPr>
  </w:style>
  <w:style w:type="character" w:styleId="FollowedHyperlink">
    <w:name w:val="FollowedHyperlink"/>
    <w:basedOn w:val="a0"/>
    <w:uiPriority w:val="99"/>
    <w:semiHidden/>
    <w:unhideWhenUsed/>
    <w:rsid w:val="007B1E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35831;&#23558;&#26448;&#26009;&#30005;&#23376;&#29256;&#21457;&#36865;&#33267;Wayne_dh@126.com" TargetMode="External"/><Relationship Id="rId7" Type="http://schemas.openxmlformats.org/officeDocument/2006/relationships/hyperlink" Target="mailto:Wayne_dh@126.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158</Words>
  <Characters>905</Characters>
  <Application>Microsoft Macintosh Word</Application>
  <DocSecurity>0</DocSecurity>
  <Lines>7</Lines>
  <Paragraphs>2</Paragraphs>
  <ScaleCrop>false</ScaleCrop>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hui dong</cp:lastModifiedBy>
  <cp:revision>13</cp:revision>
  <dcterms:created xsi:type="dcterms:W3CDTF">2016-05-03T07:51:00Z</dcterms:created>
  <dcterms:modified xsi:type="dcterms:W3CDTF">2016-05-14T14:28:00Z</dcterms:modified>
</cp:coreProperties>
</file>