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b/>
          <w:sz w:val="40"/>
        </w:rPr>
      </w:pPr>
    </w:p>
    <w:p>
      <w:pPr>
        <w:widowControl/>
        <w:jc w:val="center"/>
        <w:rPr>
          <w:rFonts w:ascii="黑体" w:hAnsi="黑体" w:eastAsia="黑体"/>
          <w:b/>
          <w:sz w:val="40"/>
        </w:rPr>
      </w:pPr>
    </w:p>
    <w:p>
      <w:pPr>
        <w:widowControl/>
        <w:jc w:val="center"/>
        <w:rPr>
          <w:rFonts w:ascii="黑体" w:hAnsi="黑体" w:eastAsia="黑体"/>
          <w:b/>
          <w:sz w:val="40"/>
        </w:rPr>
      </w:pPr>
    </w:p>
    <w:p>
      <w:pPr>
        <w:widowControl/>
        <w:jc w:val="center"/>
        <w:rPr>
          <w:rFonts w:ascii="黑体" w:hAnsi="黑体" w:eastAsia="黑体"/>
          <w:b/>
          <w:sz w:val="40"/>
        </w:rPr>
      </w:pPr>
      <w:r>
        <w:rPr>
          <w:rFonts w:hint="eastAsia" w:ascii="黑体" w:hAnsi="黑体" w:eastAsia="黑体"/>
          <w:b/>
          <w:sz w:val="40"/>
        </w:rPr>
        <w:t>华东师范大学专业学位研究生</w:t>
      </w:r>
    </w:p>
    <w:p>
      <w:pPr>
        <w:widowControl/>
        <w:jc w:val="center"/>
        <w:rPr>
          <w:rFonts w:ascii="黑体" w:hAnsi="黑体" w:eastAsia="黑体"/>
          <w:b/>
          <w:sz w:val="40"/>
        </w:rPr>
      </w:pPr>
      <w:r>
        <w:rPr>
          <w:rFonts w:hint="eastAsia" w:ascii="黑体" w:hAnsi="黑体" w:eastAsia="黑体"/>
          <w:b/>
          <w:sz w:val="40"/>
        </w:rPr>
        <w:t>专业实践环节操作指南</w:t>
      </w:r>
    </w:p>
    <w:p>
      <w:pPr>
        <w:widowControl/>
        <w:jc w:val="center"/>
        <w:rPr>
          <w:rFonts w:ascii="华文中宋" w:hAnsi="华文中宋" w:eastAsia="华文中宋"/>
        </w:rPr>
      </w:pPr>
      <w:r>
        <w:rPr>
          <w:rFonts w:hint="eastAsia" w:ascii="华文中宋" w:hAnsi="华文中宋" w:eastAsia="华文中宋"/>
        </w:rPr>
        <w:t>（1</w:t>
      </w:r>
      <w:r>
        <w:rPr>
          <w:rFonts w:ascii="华文中宋" w:hAnsi="华文中宋" w:eastAsia="华文中宋"/>
        </w:rPr>
        <w:t>.0</w:t>
      </w:r>
      <w:r>
        <w:rPr>
          <w:rFonts w:hint="eastAsia" w:ascii="华文中宋" w:hAnsi="华文中宋" w:eastAsia="华文中宋"/>
        </w:rPr>
        <w:t>）</w:t>
      </w:r>
    </w:p>
    <w:p>
      <w:pPr>
        <w:widowControl/>
        <w:jc w:val="center"/>
        <w:rPr>
          <w:rFonts w:ascii="华文中宋" w:hAnsi="华文中宋" w:eastAsia="华文中宋"/>
        </w:rPr>
      </w:pPr>
    </w:p>
    <w:sdt>
      <w:sdtPr>
        <w:rPr>
          <w:rFonts w:ascii="宋体" w:hAnsi="宋体"/>
          <w:sz w:val="21"/>
        </w:rPr>
        <w:id w:val="147462704"/>
        <w15:color w:val="DBDBDB"/>
        <w:docPartObj>
          <w:docPartGallery w:val="Table of Contents"/>
          <w:docPartUnique/>
        </w:docPartObj>
      </w:sdtPr>
      <w:sdtEndPr>
        <w:rPr>
          <w:rFonts w:hint="eastAsia" w:ascii="华文中宋" w:hAnsi="华文中宋" w:eastAsia="华文中宋"/>
          <w:sz w:val="24"/>
        </w:rPr>
      </w:sdtEndPr>
      <w:sdtContent>
        <w:p>
          <w:pPr>
            <w:jc w:val="center"/>
            <w:rPr>
              <w:rFonts w:ascii="黑体" w:hAnsi="黑体" w:eastAsia="黑体" w:cs="宋体"/>
            </w:rPr>
          </w:pPr>
          <w:r>
            <w:rPr>
              <w:rFonts w:hint="eastAsia" w:ascii="黑体" w:hAnsi="黑体" w:eastAsia="黑体" w:cs="宋体"/>
            </w:rPr>
            <w:t>目录</w:t>
          </w:r>
        </w:p>
        <w:p>
          <w:pPr>
            <w:jc w:val="center"/>
            <w:rPr>
              <w:rFonts w:ascii="黑体" w:hAnsi="黑体" w:eastAsia="黑体" w:cs="宋体"/>
            </w:rPr>
          </w:pPr>
        </w:p>
        <w:p>
          <w:pPr>
            <w:pStyle w:val="8"/>
            <w:tabs>
              <w:tab w:val="right" w:leader="dot" w:pos="9736"/>
            </w:tabs>
            <w:rPr>
              <w:rFonts w:ascii="黑体" w:hAnsi="黑体" w:eastAsia="黑体" w:cstheme="minorBidi"/>
              <w:kern w:val="2"/>
              <w:sz w:val="24"/>
              <w:szCs w:val="24"/>
            </w:rPr>
          </w:pPr>
          <w:r>
            <w:rPr>
              <w:rFonts w:hint="eastAsia" w:ascii="黑体" w:hAnsi="黑体" w:eastAsia="黑体" w:cs="宋体"/>
              <w:sz w:val="24"/>
              <w:szCs w:val="24"/>
            </w:rPr>
            <w:fldChar w:fldCharType="begin"/>
          </w:r>
          <w:r>
            <w:rPr>
              <w:rFonts w:hint="eastAsia" w:ascii="黑体" w:hAnsi="黑体" w:eastAsia="黑体" w:cs="宋体"/>
              <w:sz w:val="24"/>
              <w:szCs w:val="24"/>
            </w:rPr>
            <w:instrText xml:space="preserve">TOC \o "1-1" \h \u </w:instrText>
          </w:r>
          <w:r>
            <w:rPr>
              <w:rFonts w:hint="eastAsia" w:ascii="黑体" w:hAnsi="黑体" w:eastAsia="黑体" w:cs="宋体"/>
              <w:sz w:val="24"/>
              <w:szCs w:val="24"/>
            </w:rPr>
            <w:fldChar w:fldCharType="separate"/>
          </w:r>
          <w:r>
            <w:fldChar w:fldCharType="begin"/>
          </w:r>
          <w:r>
            <w:instrText xml:space="preserve"> HYPERLINK \l "_Toc58924088" </w:instrText>
          </w:r>
          <w:r>
            <w:fldChar w:fldCharType="separate"/>
          </w:r>
          <w:r>
            <w:rPr>
              <w:rStyle w:val="13"/>
              <w:rFonts w:ascii="黑体" w:hAnsi="黑体" w:eastAsia="黑体"/>
              <w:sz w:val="24"/>
              <w:szCs w:val="24"/>
            </w:rPr>
            <w:t>第一部分  专业学位研究生申请专业实践</w:t>
          </w:r>
          <w:r>
            <w:rPr>
              <w:rStyle w:val="13"/>
              <w:rFonts w:hint="eastAsia" w:ascii="黑体" w:hAnsi="黑体" w:eastAsia="黑体"/>
              <w:sz w:val="24"/>
              <w:szCs w:val="24"/>
              <w:lang w:val="en-US" w:eastAsia="zh-CN"/>
            </w:rPr>
            <w:t>...............................</w:t>
          </w:r>
          <w:r>
            <w:rPr>
              <w:rFonts w:ascii="黑体" w:hAnsi="黑体" w:eastAsia="黑体"/>
              <w:sz w:val="24"/>
              <w:szCs w:val="24"/>
            </w:rPr>
            <w:fldChar w:fldCharType="begin"/>
          </w:r>
          <w:r>
            <w:rPr>
              <w:rFonts w:ascii="黑体" w:hAnsi="黑体" w:eastAsia="黑体"/>
              <w:sz w:val="24"/>
              <w:szCs w:val="24"/>
            </w:rPr>
            <w:instrText xml:space="preserve"> PAGEREF _Toc58924088 \h </w:instrText>
          </w:r>
          <w:r>
            <w:rPr>
              <w:rFonts w:ascii="黑体" w:hAnsi="黑体" w:eastAsia="黑体"/>
              <w:sz w:val="24"/>
              <w:szCs w:val="24"/>
            </w:rPr>
            <w:fldChar w:fldCharType="separate"/>
          </w:r>
          <w:r>
            <w:rPr>
              <w:rFonts w:ascii="黑体" w:hAnsi="黑体" w:eastAsia="黑体"/>
              <w:sz w:val="24"/>
              <w:szCs w:val="24"/>
            </w:rPr>
            <w:t>1</w:t>
          </w:r>
          <w:r>
            <w:rPr>
              <w:rFonts w:ascii="黑体" w:hAnsi="黑体" w:eastAsia="黑体"/>
              <w:sz w:val="24"/>
              <w:szCs w:val="24"/>
            </w:rPr>
            <w:fldChar w:fldCharType="end"/>
          </w:r>
          <w:r>
            <w:rPr>
              <w:rFonts w:ascii="黑体" w:hAnsi="黑体" w:eastAsia="黑体"/>
              <w:sz w:val="24"/>
              <w:szCs w:val="24"/>
            </w:rPr>
            <w:fldChar w:fldCharType="end"/>
          </w:r>
        </w:p>
        <w:p>
          <w:pPr>
            <w:pStyle w:val="8"/>
            <w:tabs>
              <w:tab w:val="right" w:leader="dot" w:pos="9736"/>
            </w:tabs>
            <w:rPr>
              <w:rFonts w:ascii="黑体" w:hAnsi="黑体" w:eastAsia="黑体" w:cstheme="minorBidi"/>
              <w:kern w:val="2"/>
              <w:sz w:val="24"/>
              <w:szCs w:val="24"/>
            </w:rPr>
          </w:pPr>
          <w:r>
            <w:fldChar w:fldCharType="begin"/>
          </w:r>
          <w:r>
            <w:instrText xml:space="preserve"> HYPERLINK \l "_Toc58924089" </w:instrText>
          </w:r>
          <w:r>
            <w:fldChar w:fldCharType="separate"/>
          </w:r>
          <w:r>
            <w:rPr>
              <w:rStyle w:val="13"/>
              <w:rFonts w:ascii="黑体" w:hAnsi="黑体" w:eastAsia="黑体"/>
              <w:sz w:val="24"/>
              <w:szCs w:val="24"/>
            </w:rPr>
            <w:t>第二部分  研究生工作秘书审核专业实践申请</w:t>
          </w:r>
          <w:r>
            <w:rPr>
              <w:rStyle w:val="13"/>
              <w:rFonts w:hint="eastAsia" w:ascii="黑体" w:hAnsi="黑体" w:eastAsia="黑体"/>
              <w:sz w:val="24"/>
              <w:szCs w:val="24"/>
              <w:lang w:val="en-US" w:eastAsia="zh-CN"/>
            </w:rPr>
            <w:t>...........................</w:t>
          </w:r>
          <w:r>
            <w:rPr>
              <w:rFonts w:ascii="黑体" w:hAnsi="黑体" w:eastAsia="黑体"/>
              <w:sz w:val="24"/>
              <w:szCs w:val="24"/>
            </w:rPr>
            <w:fldChar w:fldCharType="begin"/>
          </w:r>
          <w:r>
            <w:rPr>
              <w:rFonts w:ascii="黑体" w:hAnsi="黑体" w:eastAsia="黑体"/>
              <w:sz w:val="24"/>
              <w:szCs w:val="24"/>
            </w:rPr>
            <w:instrText xml:space="preserve"> PAGEREF _Toc58924089 \h </w:instrText>
          </w:r>
          <w:r>
            <w:rPr>
              <w:rFonts w:ascii="黑体" w:hAnsi="黑体" w:eastAsia="黑体"/>
              <w:sz w:val="24"/>
              <w:szCs w:val="24"/>
            </w:rPr>
            <w:fldChar w:fldCharType="separate"/>
          </w:r>
          <w:r>
            <w:rPr>
              <w:rFonts w:ascii="黑体" w:hAnsi="黑体" w:eastAsia="黑体"/>
              <w:sz w:val="24"/>
              <w:szCs w:val="24"/>
            </w:rPr>
            <w:t>2</w:t>
          </w:r>
          <w:r>
            <w:rPr>
              <w:rFonts w:ascii="黑体" w:hAnsi="黑体" w:eastAsia="黑体"/>
              <w:sz w:val="24"/>
              <w:szCs w:val="24"/>
            </w:rPr>
            <w:fldChar w:fldCharType="end"/>
          </w:r>
          <w:r>
            <w:rPr>
              <w:rFonts w:ascii="黑体" w:hAnsi="黑体" w:eastAsia="黑体"/>
              <w:sz w:val="24"/>
              <w:szCs w:val="24"/>
            </w:rPr>
            <w:fldChar w:fldCharType="end"/>
          </w:r>
        </w:p>
        <w:p>
          <w:pPr>
            <w:pStyle w:val="8"/>
            <w:tabs>
              <w:tab w:val="right" w:leader="dot" w:pos="9736"/>
            </w:tabs>
            <w:rPr>
              <w:rFonts w:ascii="黑体" w:hAnsi="黑体" w:eastAsia="黑体" w:cstheme="minorBidi"/>
              <w:kern w:val="2"/>
              <w:sz w:val="24"/>
              <w:szCs w:val="24"/>
            </w:rPr>
          </w:pPr>
          <w:r>
            <w:fldChar w:fldCharType="begin"/>
          </w:r>
          <w:r>
            <w:instrText xml:space="preserve"> HYPERLINK \l "_Toc58924090" </w:instrText>
          </w:r>
          <w:r>
            <w:fldChar w:fldCharType="separate"/>
          </w:r>
          <w:r>
            <w:rPr>
              <w:rStyle w:val="13"/>
              <w:rFonts w:ascii="黑体" w:hAnsi="黑体" w:eastAsia="黑体"/>
              <w:sz w:val="24"/>
              <w:szCs w:val="24"/>
            </w:rPr>
            <w:t>第三部分  专业学位研究生完成专业实践总结</w:t>
          </w:r>
          <w:r>
            <w:rPr>
              <w:rStyle w:val="13"/>
              <w:rFonts w:hint="eastAsia" w:ascii="黑体" w:hAnsi="黑体" w:eastAsia="黑体"/>
              <w:sz w:val="24"/>
              <w:szCs w:val="24"/>
              <w:lang w:val="en-US" w:eastAsia="zh-CN"/>
            </w:rPr>
            <w:t>...........................</w:t>
          </w:r>
          <w:r>
            <w:rPr>
              <w:rFonts w:ascii="黑体" w:hAnsi="黑体" w:eastAsia="黑体"/>
              <w:sz w:val="24"/>
              <w:szCs w:val="24"/>
            </w:rPr>
            <w:fldChar w:fldCharType="begin"/>
          </w:r>
          <w:r>
            <w:rPr>
              <w:rFonts w:ascii="黑体" w:hAnsi="黑体" w:eastAsia="黑体"/>
              <w:sz w:val="24"/>
              <w:szCs w:val="24"/>
            </w:rPr>
            <w:instrText xml:space="preserve"> PAGEREF _Toc58924090 \h </w:instrText>
          </w:r>
          <w:r>
            <w:rPr>
              <w:rFonts w:ascii="黑体" w:hAnsi="黑体" w:eastAsia="黑体"/>
              <w:sz w:val="24"/>
              <w:szCs w:val="24"/>
            </w:rPr>
            <w:fldChar w:fldCharType="separate"/>
          </w:r>
          <w:r>
            <w:rPr>
              <w:rFonts w:ascii="黑体" w:hAnsi="黑体" w:eastAsia="黑体"/>
              <w:sz w:val="24"/>
              <w:szCs w:val="24"/>
            </w:rPr>
            <w:t>3</w:t>
          </w:r>
          <w:r>
            <w:rPr>
              <w:rFonts w:ascii="黑体" w:hAnsi="黑体" w:eastAsia="黑体"/>
              <w:sz w:val="24"/>
              <w:szCs w:val="24"/>
            </w:rPr>
            <w:fldChar w:fldCharType="end"/>
          </w:r>
          <w:r>
            <w:rPr>
              <w:rFonts w:ascii="黑体" w:hAnsi="黑体" w:eastAsia="黑体"/>
              <w:sz w:val="24"/>
              <w:szCs w:val="24"/>
            </w:rPr>
            <w:fldChar w:fldCharType="end"/>
          </w:r>
        </w:p>
        <w:p>
          <w:pPr>
            <w:pStyle w:val="8"/>
            <w:tabs>
              <w:tab w:val="right" w:leader="dot" w:pos="9736"/>
            </w:tabs>
            <w:rPr>
              <w:rFonts w:ascii="黑体" w:hAnsi="黑体" w:eastAsia="黑体" w:cstheme="minorBidi"/>
              <w:kern w:val="2"/>
              <w:sz w:val="24"/>
              <w:szCs w:val="24"/>
            </w:rPr>
          </w:pPr>
          <w:r>
            <w:fldChar w:fldCharType="begin"/>
          </w:r>
          <w:r>
            <w:instrText xml:space="preserve"> HYPERLINK \l "_Toc58924091" </w:instrText>
          </w:r>
          <w:r>
            <w:fldChar w:fldCharType="separate"/>
          </w:r>
          <w:r>
            <w:rPr>
              <w:rStyle w:val="13"/>
              <w:rFonts w:ascii="黑体" w:hAnsi="黑体" w:eastAsia="黑体"/>
              <w:sz w:val="24"/>
              <w:szCs w:val="24"/>
            </w:rPr>
            <w:t>第四部分  校内指导教师审核专业实践总结</w:t>
          </w:r>
          <w:r>
            <w:rPr>
              <w:rStyle w:val="13"/>
              <w:rFonts w:hint="eastAsia" w:ascii="黑体" w:hAnsi="黑体" w:eastAsia="黑体"/>
              <w:sz w:val="24"/>
              <w:szCs w:val="24"/>
              <w:lang w:val="en-US" w:eastAsia="zh-CN"/>
            </w:rPr>
            <w:t>.............................</w:t>
          </w:r>
          <w:r>
            <w:rPr>
              <w:rFonts w:ascii="黑体" w:hAnsi="黑体" w:eastAsia="黑体"/>
              <w:sz w:val="24"/>
              <w:szCs w:val="24"/>
            </w:rPr>
            <w:fldChar w:fldCharType="begin"/>
          </w:r>
          <w:r>
            <w:rPr>
              <w:rFonts w:ascii="黑体" w:hAnsi="黑体" w:eastAsia="黑体"/>
              <w:sz w:val="24"/>
              <w:szCs w:val="24"/>
            </w:rPr>
            <w:instrText xml:space="preserve"> PAGEREF _Toc58924091 \h </w:instrText>
          </w:r>
          <w:r>
            <w:rPr>
              <w:rFonts w:ascii="黑体" w:hAnsi="黑体" w:eastAsia="黑体"/>
              <w:sz w:val="24"/>
              <w:szCs w:val="24"/>
            </w:rPr>
            <w:fldChar w:fldCharType="separate"/>
          </w:r>
          <w:r>
            <w:rPr>
              <w:rFonts w:ascii="黑体" w:hAnsi="黑体" w:eastAsia="黑体"/>
              <w:sz w:val="24"/>
              <w:szCs w:val="24"/>
            </w:rPr>
            <w:t>3</w:t>
          </w:r>
          <w:r>
            <w:rPr>
              <w:rFonts w:ascii="黑体" w:hAnsi="黑体" w:eastAsia="黑体"/>
              <w:sz w:val="24"/>
              <w:szCs w:val="24"/>
            </w:rPr>
            <w:fldChar w:fldCharType="end"/>
          </w:r>
          <w:r>
            <w:rPr>
              <w:rFonts w:ascii="黑体" w:hAnsi="黑体" w:eastAsia="黑体"/>
              <w:sz w:val="24"/>
              <w:szCs w:val="24"/>
            </w:rPr>
            <w:fldChar w:fldCharType="end"/>
          </w:r>
        </w:p>
        <w:p>
          <w:pPr>
            <w:widowControl/>
            <w:jc w:val="center"/>
            <w:rPr>
              <w:rFonts w:ascii="华文中宋" w:hAnsi="华文中宋" w:eastAsia="华文中宋"/>
            </w:rPr>
          </w:pPr>
          <w:r>
            <w:rPr>
              <w:rFonts w:hint="eastAsia" w:ascii="黑体" w:hAnsi="黑体" w:eastAsia="黑体" w:cs="宋体"/>
            </w:rPr>
            <w:fldChar w:fldCharType="end"/>
          </w:r>
        </w:p>
      </w:sdtContent>
    </w:sdt>
    <w:p>
      <w:pPr>
        <w:spacing w:before="100" w:beforeAutospacing="1" w:after="100" w:afterAutospacing="1"/>
        <w:jc w:val="center"/>
        <w:rPr>
          <w:rFonts w:ascii="华文中宋" w:hAnsi="华文中宋" w:eastAsia="华文中宋"/>
        </w:rPr>
      </w:pPr>
    </w:p>
    <w:p>
      <w:pPr>
        <w:spacing w:before="100" w:beforeAutospacing="1" w:after="100" w:afterAutospacing="1"/>
        <w:jc w:val="center"/>
        <w:rPr>
          <w:rFonts w:ascii="华文中宋" w:hAnsi="华文中宋" w:eastAsia="华文中宋"/>
        </w:rPr>
        <w:sectPr>
          <w:pgSz w:w="11906" w:h="16838"/>
          <w:pgMar w:top="1440" w:right="1841" w:bottom="1440" w:left="1843" w:header="851" w:footer="992" w:gutter="0"/>
          <w:cols w:space="425" w:num="1"/>
          <w:docGrid w:type="lines" w:linePitch="326" w:charSpace="0"/>
        </w:sectPr>
      </w:pPr>
    </w:p>
    <w:p>
      <w:pPr>
        <w:spacing w:before="100" w:beforeAutospacing="1" w:after="100" w:afterAutospacing="1"/>
        <w:jc w:val="center"/>
        <w:outlineLvl w:val="0"/>
        <w:rPr>
          <w:rFonts w:ascii="华文中宋" w:hAnsi="华文中宋" w:eastAsia="华文中宋"/>
        </w:rPr>
      </w:pPr>
      <w:bookmarkStart w:id="0" w:name="_Toc58924088"/>
      <w:r>
        <w:rPr>
          <w:rFonts w:hint="eastAsia" w:ascii="华文中宋" w:hAnsi="华文中宋" w:eastAsia="华文中宋"/>
        </w:rPr>
        <w:t xml:space="preserve">第一部分 </w:t>
      </w:r>
      <w:r>
        <w:rPr>
          <w:rFonts w:ascii="华文中宋" w:hAnsi="华文中宋" w:eastAsia="华文中宋"/>
        </w:rPr>
        <w:t xml:space="preserve"> </w:t>
      </w:r>
      <w:r>
        <w:rPr>
          <w:rFonts w:hint="eastAsia" w:ascii="华文中宋" w:hAnsi="华文中宋" w:eastAsia="华文中宋"/>
        </w:rPr>
        <w:t>专业学位研究生申请专业实践</w:t>
      </w:r>
      <w:bookmarkEnd w:id="0"/>
    </w:p>
    <w:p>
      <w:pPr>
        <w:rPr>
          <w:rFonts w:ascii="仿宋" w:hAnsi="仿宋" w:eastAsia="仿宋"/>
        </w:rPr>
      </w:pPr>
      <w:r>
        <w:rPr>
          <w:rFonts w:hint="eastAsia" w:ascii="仿宋" w:hAnsi="仿宋" w:eastAsia="仿宋"/>
        </w:rPr>
        <w:t>一、</w:t>
      </w:r>
      <w:r>
        <w:rPr>
          <w:rFonts w:hint="eastAsia" w:ascii="仿宋" w:hAnsi="仿宋" w:eastAsia="仿宋"/>
          <w:b/>
        </w:rPr>
        <w:t>研究生访问新研究生培养系统。</w:t>
      </w:r>
      <w:r>
        <w:rPr>
          <w:rFonts w:hint="eastAsia" w:ascii="仿宋" w:hAnsi="仿宋" w:eastAsia="仿宋"/>
        </w:rPr>
        <w:t>——登录公共数据库idc</w:t>
      </w:r>
      <w:r>
        <w:rPr>
          <w:rFonts w:ascii="仿宋" w:hAnsi="仿宋" w:eastAsia="仿宋"/>
        </w:rPr>
        <w:t>.ecnu.edu.cn</w:t>
      </w:r>
      <w:r>
        <w:rPr>
          <w:rFonts w:hint="eastAsia" w:ascii="仿宋" w:hAnsi="仿宋" w:eastAsia="仿宋"/>
        </w:rPr>
        <w:t>，选择【培养方案】，在新页面下点击【学生】权限，进入研究生新系统。</w:t>
      </w:r>
    </w:p>
    <w:p>
      <w:r>
        <w:drawing>
          <wp:inline distT="0" distB="0" distL="0" distR="0">
            <wp:extent cx="3048635" cy="198691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056516" cy="1991785"/>
                    </a:xfrm>
                    <a:prstGeom prst="rect">
                      <a:avLst/>
                    </a:prstGeom>
                    <a:noFill/>
                    <a:ln>
                      <a:noFill/>
                    </a:ln>
                  </pic:spPr>
                </pic:pic>
              </a:graphicData>
            </a:graphic>
          </wp:inline>
        </w:drawing>
      </w:r>
      <w:r>
        <w:drawing>
          <wp:inline distT="0" distB="0" distL="0" distR="0">
            <wp:extent cx="2900680" cy="13195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918502" cy="1327377"/>
                    </a:xfrm>
                    <a:prstGeom prst="rect">
                      <a:avLst/>
                    </a:prstGeom>
                  </pic:spPr>
                </pic:pic>
              </a:graphicData>
            </a:graphic>
          </wp:inline>
        </w:drawing>
      </w:r>
    </w:p>
    <w:p>
      <w:pPr>
        <w:rPr>
          <w:rFonts w:ascii="仿宋" w:hAnsi="仿宋" w:eastAsia="仿宋"/>
          <w:color w:val="FF0000"/>
        </w:rPr>
      </w:pPr>
      <w:r>
        <w:rPr>
          <w:rFonts w:hint="eastAsia" w:ascii="仿宋" w:hAnsi="仿宋" w:eastAsia="仿宋"/>
        </w:rPr>
        <w:t>二、</w:t>
      </w:r>
      <w:r>
        <w:rPr>
          <w:rFonts w:hint="eastAsia" w:ascii="仿宋" w:hAnsi="仿宋" w:eastAsia="仿宋"/>
          <w:b/>
        </w:rPr>
        <w:t>点击【培养环节】-【专业实践申请】</w:t>
      </w:r>
      <w:r>
        <w:rPr>
          <w:rFonts w:hint="eastAsia" w:ascii="仿宋" w:hAnsi="仿宋" w:eastAsia="仿宋"/>
        </w:rPr>
        <w:t>，</w:t>
      </w:r>
      <w:r>
        <w:rPr>
          <w:rFonts w:hint="eastAsia" w:ascii="仿宋" w:hAnsi="仿宋" w:eastAsia="仿宋"/>
          <w:b/>
        </w:rPr>
        <w:t>在页面上完成内容的填写后选择提交</w:t>
      </w:r>
      <w:r>
        <w:rPr>
          <w:rFonts w:hint="eastAsia" w:ascii="仿宋" w:hAnsi="仿宋" w:eastAsia="仿宋"/>
        </w:rPr>
        <w:t>。提交后会有三种状态：</w:t>
      </w:r>
      <w:r>
        <w:rPr>
          <w:rFonts w:hint="eastAsia" w:ascii="仿宋" w:hAnsi="仿宋" w:eastAsia="仿宋"/>
          <w:u w:val="single"/>
        </w:rPr>
        <w:t>待审核/否决/通过</w:t>
      </w:r>
      <w:r>
        <w:rPr>
          <w:rFonts w:hint="eastAsia" w:ascii="仿宋" w:hAnsi="仿宋" w:eastAsia="仿宋"/>
        </w:rPr>
        <w:t>。每个环节只能填写一次。提交后由</w:t>
      </w:r>
      <w:r>
        <w:rPr>
          <w:rFonts w:hint="eastAsia" w:ascii="仿宋" w:hAnsi="仿宋" w:eastAsia="仿宋"/>
          <w:b/>
          <w:u w:val="single"/>
        </w:rPr>
        <w:t>院系研究生工作秘书，</w:t>
      </w:r>
      <w:r>
        <w:rPr>
          <w:rFonts w:hint="eastAsia" w:ascii="仿宋" w:hAnsi="仿宋" w:eastAsia="仿宋"/>
        </w:rPr>
        <w:t>根据</w:t>
      </w:r>
      <w:commentRangeStart w:id="0"/>
      <w:r>
        <w:rPr>
          <w:rFonts w:hint="eastAsia" w:ascii="仿宋" w:hAnsi="仿宋" w:eastAsia="仿宋"/>
        </w:rPr>
        <w:t>专业实践工作方案中的安排和要求</w:t>
      </w:r>
      <w:commentRangeEnd w:id="0"/>
      <w:r>
        <w:rPr>
          <w:rStyle w:val="14"/>
        </w:rPr>
        <w:commentReference w:id="0"/>
      </w:r>
      <w:r>
        <w:rPr>
          <w:rFonts w:hint="eastAsia" w:ascii="仿宋" w:hAnsi="仿宋" w:eastAsia="仿宋"/>
        </w:rPr>
        <w:t>，进行审核。如提交后发现有问题，需联系</w:t>
      </w:r>
      <w:r>
        <w:rPr>
          <w:rFonts w:hint="eastAsia" w:ascii="仿宋" w:hAnsi="仿宋" w:eastAsia="仿宋"/>
          <w:b/>
          <w:u w:val="single"/>
        </w:rPr>
        <w:t>院系研究生工作秘书</w:t>
      </w:r>
      <w:r>
        <w:rPr>
          <w:rFonts w:hint="eastAsia" w:ascii="仿宋" w:hAnsi="仿宋" w:eastAsia="仿宋"/>
        </w:rPr>
        <w:t>【否决】后，重新填写。</w:t>
      </w:r>
      <w:r>
        <w:rPr>
          <w:rFonts w:hint="eastAsia" w:ascii="仿宋" w:hAnsi="仿宋" w:eastAsia="仿宋"/>
          <w:color w:val="FF0000"/>
        </w:rPr>
        <w:t>如审核通过后发现有问题，学生也可以点击【撤回】，修改后重新提交。</w:t>
      </w:r>
    </w:p>
    <w:p>
      <w:r>
        <w:drawing>
          <wp:inline distT="0" distB="0" distL="0" distR="0">
            <wp:extent cx="4548505" cy="1915795"/>
            <wp:effectExtent l="0" t="0" r="4445"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81520" cy="1930146"/>
                    </a:xfrm>
                    <a:prstGeom prst="rect">
                      <a:avLst/>
                    </a:prstGeom>
                    <a:noFill/>
                    <a:ln>
                      <a:noFill/>
                    </a:ln>
                  </pic:spPr>
                </pic:pic>
              </a:graphicData>
            </a:graphic>
          </wp:inline>
        </w:drawing>
      </w:r>
    </w:p>
    <w:p>
      <w:r>
        <w:drawing>
          <wp:inline distT="0" distB="0" distL="0" distR="0">
            <wp:extent cx="4665345" cy="213741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695209" cy="2151110"/>
                    </a:xfrm>
                    <a:prstGeom prst="rect">
                      <a:avLst/>
                    </a:prstGeom>
                  </pic:spPr>
                </pic:pic>
              </a:graphicData>
            </a:graphic>
          </wp:inline>
        </w:drawing>
      </w:r>
    </w:p>
    <w:p>
      <w:pPr>
        <w:widowControl/>
        <w:jc w:val="left"/>
      </w:pPr>
      <w:r>
        <w:br w:type="page"/>
      </w:r>
    </w:p>
    <w:p>
      <w:pPr>
        <w:spacing w:before="100" w:beforeAutospacing="1" w:after="100" w:afterAutospacing="1"/>
        <w:jc w:val="center"/>
        <w:outlineLvl w:val="0"/>
        <w:rPr>
          <w:rFonts w:ascii="华文中宋" w:hAnsi="华文中宋" w:eastAsia="华文中宋"/>
        </w:rPr>
      </w:pPr>
      <w:bookmarkStart w:id="1" w:name="_Toc58924089"/>
      <w:r>
        <w:rPr>
          <w:rFonts w:hint="eastAsia" w:ascii="华文中宋" w:hAnsi="华文中宋" w:eastAsia="华文中宋"/>
        </w:rPr>
        <w:t xml:space="preserve">第二部分 </w:t>
      </w:r>
      <w:r>
        <w:rPr>
          <w:rFonts w:ascii="华文中宋" w:hAnsi="华文中宋" w:eastAsia="华文中宋"/>
        </w:rPr>
        <w:t xml:space="preserve"> </w:t>
      </w:r>
      <w:r>
        <w:rPr>
          <w:rFonts w:hint="eastAsia" w:ascii="华文中宋" w:hAnsi="华文中宋" w:eastAsia="华文中宋"/>
        </w:rPr>
        <w:t>研究生工作秘书审核专业实践申请</w:t>
      </w:r>
      <w:bookmarkEnd w:id="1"/>
    </w:p>
    <w:p>
      <w:pPr>
        <w:rPr>
          <w:rFonts w:ascii="仿宋" w:hAnsi="仿宋" w:eastAsia="仿宋"/>
          <w:b/>
        </w:rPr>
      </w:pPr>
      <w:r>
        <w:rPr>
          <w:rFonts w:hint="eastAsia" w:ascii="仿宋" w:hAnsi="仿宋" w:eastAsia="仿宋"/>
          <w:b/>
        </w:rPr>
        <w:t>三、研究生工作秘书登陆新培养系统，在【专业实践管理】-【审核专业实践管理】中，点击【查询】，逐一查看并【审核】研究生专业实践申请。</w:t>
      </w:r>
    </w:p>
    <w:p>
      <w:pPr>
        <w:rPr>
          <w:rFonts w:ascii="仿宋" w:hAnsi="仿宋" w:eastAsia="仿宋"/>
        </w:rPr>
      </w:pPr>
      <w:r>
        <w:rPr>
          <w:rFonts w:hint="eastAsia" w:ascii="仿宋" w:hAnsi="仿宋" w:eastAsia="仿宋"/>
        </w:rPr>
        <w:t>根据审核结果，选择页面下方的【通过】或者【否决】。</w:t>
      </w:r>
    </w:p>
    <w:p>
      <w:pPr>
        <w:rPr>
          <w:rFonts w:ascii="仿宋" w:hAnsi="仿宋" w:eastAsia="仿宋"/>
          <w:b/>
          <w:bCs/>
          <w:u w:val="single"/>
        </w:rPr>
      </w:pPr>
      <w:r>
        <w:rPr>
          <w:rFonts w:hint="eastAsia" w:ascii="仿宋" w:hAnsi="仿宋" w:eastAsia="仿宋"/>
        </w:rPr>
        <w:t>请注意：</w:t>
      </w:r>
      <w:r>
        <w:rPr>
          <w:rFonts w:hint="eastAsia" w:ascii="仿宋" w:hAnsi="仿宋" w:eastAsia="仿宋"/>
          <w:b/>
          <w:bCs/>
          <w:u w:val="single"/>
        </w:rPr>
        <w:t>专业实践校内指导教师，不一定是学生导师本人，此处学生填写的教师为后续“专业实践总结”的审核教师。</w:t>
      </w:r>
    </w:p>
    <w:p>
      <w:pPr>
        <w:rPr>
          <w:rFonts w:ascii="仿宋" w:hAnsi="仿宋" w:eastAsia="仿宋"/>
          <w:b/>
        </w:rPr>
      </w:pPr>
    </w:p>
    <w:p>
      <w:r>
        <w:drawing>
          <wp:inline distT="0" distB="0" distL="0" distR="0">
            <wp:extent cx="6153150" cy="26549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6161519" cy="2658666"/>
                    </a:xfrm>
                    <a:prstGeom prst="rect">
                      <a:avLst/>
                    </a:prstGeom>
                  </pic:spPr>
                </pic:pic>
              </a:graphicData>
            </a:graphic>
          </wp:inline>
        </w:drawing>
      </w:r>
    </w:p>
    <w:p>
      <w:r>
        <w:drawing>
          <wp:inline distT="0" distB="0" distL="0" distR="0">
            <wp:extent cx="6153150" cy="3837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184550" cy="3856967"/>
                    </a:xfrm>
                    <a:prstGeom prst="rect">
                      <a:avLst/>
                    </a:prstGeom>
                  </pic:spPr>
                </pic:pic>
              </a:graphicData>
            </a:graphic>
          </wp:inline>
        </w:drawing>
      </w:r>
    </w:p>
    <w:p>
      <w:pPr>
        <w:widowControl/>
        <w:jc w:val="left"/>
        <w:rPr>
          <w:rFonts w:ascii="华文中宋" w:hAnsi="华文中宋" w:eastAsia="华文中宋"/>
        </w:rPr>
      </w:pPr>
      <w:r>
        <w:rPr>
          <w:rFonts w:ascii="华文中宋" w:hAnsi="华文中宋" w:eastAsia="华文中宋"/>
        </w:rPr>
        <w:br w:type="page"/>
      </w:r>
    </w:p>
    <w:p>
      <w:pPr>
        <w:spacing w:before="100" w:beforeAutospacing="1" w:after="100" w:afterAutospacing="1"/>
        <w:jc w:val="center"/>
        <w:outlineLvl w:val="0"/>
        <w:rPr>
          <w:rFonts w:ascii="华文中宋" w:hAnsi="华文中宋" w:eastAsia="华文中宋"/>
        </w:rPr>
      </w:pPr>
      <w:bookmarkStart w:id="2" w:name="_Toc58924090"/>
      <w:r>
        <w:rPr>
          <w:rFonts w:hint="eastAsia" w:ascii="华文中宋" w:hAnsi="华文中宋" w:eastAsia="华文中宋"/>
        </w:rPr>
        <w:t xml:space="preserve">第三部分 </w:t>
      </w:r>
      <w:r>
        <w:rPr>
          <w:rFonts w:ascii="华文中宋" w:hAnsi="华文中宋" w:eastAsia="华文中宋"/>
        </w:rPr>
        <w:t xml:space="preserve"> </w:t>
      </w:r>
      <w:r>
        <w:rPr>
          <w:rFonts w:hint="eastAsia" w:ascii="华文中宋" w:hAnsi="华文中宋" w:eastAsia="华文中宋"/>
        </w:rPr>
        <w:t>专业学位研究生完成专业实践总结</w:t>
      </w:r>
      <w:bookmarkEnd w:id="2"/>
    </w:p>
    <w:p>
      <w:pPr>
        <w:rPr>
          <w:rFonts w:ascii="仿宋" w:hAnsi="仿宋" w:eastAsia="仿宋"/>
        </w:rPr>
      </w:pPr>
      <w:r>
        <w:rPr>
          <w:rFonts w:hint="eastAsia" w:ascii="仿宋" w:hAnsi="仿宋" w:eastAsia="仿宋"/>
        </w:rPr>
        <w:t>四、【专业实践申请】通过后的专业学位研究生可以开展专业实践。待</w:t>
      </w:r>
      <w:r>
        <w:rPr>
          <w:rFonts w:hint="eastAsia" w:ascii="仿宋" w:hAnsi="仿宋" w:eastAsia="仿宋"/>
          <w:color w:val="FF0000"/>
        </w:rPr>
        <w:t>线下</w:t>
      </w:r>
      <w:r>
        <w:rPr>
          <w:rFonts w:hint="eastAsia" w:ascii="仿宋" w:hAnsi="仿宋" w:eastAsia="仿宋"/>
        </w:rPr>
        <w:t>完成专业实践后，点击【培养环节】-【专业实践总结】，完成内容的撰写后，点击【提交】。</w:t>
      </w:r>
    </w:p>
    <w:p>
      <w:pPr>
        <w:rPr>
          <w:rFonts w:ascii="仿宋" w:hAnsi="仿宋" w:eastAsia="仿宋"/>
        </w:rPr>
      </w:pPr>
      <w:r>
        <w:rPr>
          <w:rFonts w:hint="eastAsia" w:ascii="仿宋" w:hAnsi="仿宋" w:eastAsia="仿宋"/>
        </w:rPr>
        <w:t>提交后会有三种状态：</w:t>
      </w:r>
      <w:r>
        <w:rPr>
          <w:rFonts w:hint="eastAsia" w:ascii="仿宋" w:hAnsi="仿宋" w:eastAsia="仿宋"/>
          <w:u w:val="single"/>
        </w:rPr>
        <w:t>待审核/否决/通过</w:t>
      </w:r>
      <w:r>
        <w:rPr>
          <w:rFonts w:hint="eastAsia" w:ascii="仿宋" w:hAnsi="仿宋" w:eastAsia="仿宋"/>
        </w:rPr>
        <w:t>。注意：每个环节只能填写一次。如提交后发现有问题，需联系</w:t>
      </w:r>
      <w:r>
        <w:rPr>
          <w:rFonts w:hint="eastAsia" w:ascii="仿宋" w:hAnsi="仿宋" w:eastAsia="仿宋"/>
          <w:u w:val="single"/>
        </w:rPr>
        <w:t>专业实践校内指导教师</w:t>
      </w:r>
      <w:r>
        <w:rPr>
          <w:rFonts w:hint="eastAsia" w:ascii="仿宋" w:hAnsi="仿宋" w:eastAsia="仿宋"/>
        </w:rPr>
        <w:t>【否决】后，重新填写。</w:t>
      </w:r>
    </w:p>
    <w:p>
      <w:pPr>
        <w:rPr>
          <w:rFonts w:ascii="仿宋" w:hAnsi="仿宋" w:eastAsia="仿宋"/>
        </w:rPr>
      </w:pPr>
      <w:r>
        <w:drawing>
          <wp:inline distT="0" distB="0" distL="0" distR="0">
            <wp:extent cx="6188710" cy="2679065"/>
            <wp:effectExtent l="0" t="0" r="254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6188710" cy="2679065"/>
                    </a:xfrm>
                    <a:prstGeom prst="rect">
                      <a:avLst/>
                    </a:prstGeom>
                  </pic:spPr>
                </pic:pic>
              </a:graphicData>
            </a:graphic>
          </wp:inline>
        </w:drawing>
      </w:r>
    </w:p>
    <w:p>
      <w:pPr>
        <w:spacing w:before="100" w:beforeAutospacing="1" w:after="100" w:afterAutospacing="1"/>
        <w:jc w:val="center"/>
        <w:outlineLvl w:val="0"/>
        <w:rPr>
          <w:rFonts w:ascii="华文中宋" w:hAnsi="华文中宋" w:eastAsia="华文中宋"/>
        </w:rPr>
      </w:pPr>
      <w:bookmarkStart w:id="3" w:name="_Toc58924091"/>
      <w:r>
        <w:rPr>
          <w:rFonts w:hint="eastAsia" w:ascii="华文中宋" w:hAnsi="华文中宋" w:eastAsia="华文中宋"/>
        </w:rPr>
        <w:t>第四部分</w:t>
      </w:r>
      <w:r>
        <w:rPr>
          <w:rFonts w:ascii="华文中宋" w:hAnsi="华文中宋" w:eastAsia="华文中宋"/>
        </w:rPr>
        <w:t xml:space="preserve">  </w:t>
      </w:r>
      <w:r>
        <w:rPr>
          <w:rFonts w:hint="eastAsia" w:ascii="华文中宋" w:hAnsi="华文中宋" w:eastAsia="华文中宋"/>
        </w:rPr>
        <w:t>校内指导教师审核专业实践总结</w:t>
      </w:r>
      <w:bookmarkEnd w:id="3"/>
    </w:p>
    <w:p>
      <w:pPr>
        <w:rPr>
          <w:rFonts w:ascii="仿宋" w:hAnsi="仿宋" w:eastAsia="仿宋"/>
        </w:rPr>
      </w:pPr>
      <w:r>
        <w:rPr>
          <w:rFonts w:hint="eastAsia" w:ascii="仿宋" w:hAnsi="仿宋" w:eastAsia="仿宋"/>
          <w:b/>
        </w:rPr>
        <w:t>五、</w:t>
      </w:r>
      <w:r>
        <w:rPr>
          <w:rFonts w:hint="eastAsia" w:ascii="仿宋" w:hAnsi="仿宋" w:eastAsia="仿宋"/>
          <w:b/>
          <w:u w:val="single"/>
        </w:rPr>
        <w:t>专业实践校内指导教师</w:t>
      </w:r>
      <w:r>
        <w:rPr>
          <w:rFonts w:hint="eastAsia" w:ascii="仿宋" w:hAnsi="仿宋" w:eastAsia="仿宋"/>
        </w:rPr>
        <w:t>登录培养系统，在【专业实践管理】-【审核专业实践总结】中，点击【查询】，</w:t>
      </w:r>
      <w:r>
        <w:rPr>
          <w:rFonts w:hint="eastAsia" w:ascii="仿宋" w:hAnsi="仿宋" w:eastAsia="仿宋"/>
          <w:b/>
        </w:rPr>
        <w:t>逐一查看并【审核】研究生专业实践申请。</w:t>
      </w:r>
    </w:p>
    <w:p>
      <w:pP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*专业实践总结，可根据培养单位专业实践工作方案的要求，由专人或者专门组织进行评价和打分，具体的评价内容和</w:t>
      </w:r>
      <w:r>
        <w:rPr>
          <w:rFonts w:hint="eastAsia" w:ascii="仿宋" w:hAnsi="仿宋" w:eastAsia="仿宋"/>
          <w:color w:val="FF0000"/>
        </w:rPr>
        <w:t>最终</w:t>
      </w:r>
      <w:r>
        <w:rPr>
          <w:rFonts w:hint="eastAsia" w:ascii="仿宋" w:hAnsi="仿宋" w:eastAsia="仿宋"/>
          <w:color w:val="000000" w:themeColor="text1"/>
          <w14:textFill>
            <w14:solidFill>
              <w14:schemeClr w14:val="tx1"/>
            </w14:solidFill>
          </w14:textFill>
        </w:rPr>
        <w:t>成绩（百分制）由校内专业实践指导教师负责在系统中录入。</w:t>
      </w:r>
    </w:p>
    <w:p>
      <w:pPr>
        <w:rPr>
          <w:rFonts w:ascii="仿宋" w:hAnsi="仿宋" w:eastAsia="仿宋"/>
          <w:color w:val="FF0000"/>
        </w:rPr>
      </w:pPr>
      <w:r>
        <w:rPr>
          <w:rFonts w:hint="eastAsia" w:ascii="仿宋" w:hAnsi="仿宋" w:eastAsia="仿宋"/>
          <w:color w:val="FF0000"/>
        </w:rPr>
        <w:t>注意：该分数为最终成绩，不会与学生填写的校外成绩合并计算。</w:t>
      </w:r>
    </w:p>
    <w:p>
      <w:pPr>
        <w:rPr>
          <w:rFonts w:ascii="仿宋" w:hAnsi="仿宋" w:eastAsia="仿宋"/>
        </w:rPr>
      </w:pPr>
      <w:r>
        <w:rPr>
          <w:rFonts w:ascii="仿宋" w:hAnsi="仿宋" w:eastAsia="仿宋"/>
        </w:rPr>
        <w:drawing>
          <wp:inline distT="0" distB="0" distL="0" distR="0">
            <wp:extent cx="6188710" cy="2748280"/>
            <wp:effectExtent l="0" t="0" r="2540" b="0"/>
            <wp:docPr id="8" name="图片 8" descr="C:\Users\kli\AppData\Local\Temp\WeChat Files\8734fd577a1b56977a39399c9029d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kli\AppData\Local\Temp\WeChat Files\8734fd577a1b56977a39399c9029d9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88710" cy="2748656"/>
                    </a:xfrm>
                    <a:prstGeom prst="rect">
                      <a:avLst/>
                    </a:prstGeom>
                    <a:noFill/>
                    <a:ln>
                      <a:noFill/>
                    </a:ln>
                  </pic:spPr>
                </pic:pic>
              </a:graphicData>
            </a:graphic>
          </wp:inline>
        </w:drawing>
      </w:r>
    </w:p>
    <w:p>
      <w:pPr>
        <w:rPr>
          <w:rFonts w:ascii="仿宋" w:hAnsi="仿宋" w:eastAsia="仿宋"/>
          <w:color w:val="FF0000"/>
        </w:rPr>
      </w:pPr>
      <w:r>
        <w:rPr>
          <w:rFonts w:hint="eastAsia" w:ascii="仿宋" w:hAnsi="仿宋" w:eastAsia="仿宋"/>
          <w:color w:val="FF0000"/>
        </w:rPr>
        <w:t>附：常见问题说明</w:t>
      </w:r>
    </w:p>
    <w:p>
      <w:pPr>
        <w:pStyle w:val="23"/>
        <w:numPr>
          <w:ilvl w:val="0"/>
          <w:numId w:val="1"/>
        </w:numPr>
        <w:ind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专业实践指导老师</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校内)：</w:t>
      </w:r>
    </w:p>
    <w:p>
      <w:pPr>
        <w:pStyle w:val="23"/>
        <w:ind w:left="360" w:firstLine="0" w:firstLineChars="0"/>
        <w:rPr>
          <w:rFonts w:ascii="仿宋" w:hAnsi="仿宋" w:eastAsia="仿宋"/>
          <w:color w:val="000000" w:themeColor="text1"/>
          <w:u w:val="single"/>
          <w14:textFill>
            <w14:solidFill>
              <w14:schemeClr w14:val="tx1"/>
            </w14:solidFill>
          </w14:textFill>
        </w:rPr>
      </w:pPr>
      <w:r>
        <w:rPr>
          <w:rFonts w:hint="eastAsia" w:ascii="仿宋" w:hAnsi="仿宋" w:eastAsia="仿宋"/>
          <w:color w:val="000000" w:themeColor="text1"/>
          <w:u w:val="single"/>
          <w14:textFill>
            <w14:solidFill>
              <w14:schemeClr w14:val="tx1"/>
            </w14:solidFill>
          </w14:textFill>
        </w:rPr>
        <w:t>由学院指定，可以是导师，也可以不是导师，但系统中填写的这个老师是后续在系统中审核学生提交的“专业实践总结”的老师。</w:t>
      </w:r>
    </w:p>
    <w:p>
      <w:pPr>
        <w:pStyle w:val="23"/>
        <w:numPr>
          <w:ilvl w:val="0"/>
          <w:numId w:val="1"/>
        </w:numPr>
        <w:ind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专业实践指导老师</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校外)：</w:t>
      </w:r>
    </w:p>
    <w:p>
      <w:pPr>
        <w:pStyle w:val="23"/>
        <w:ind w:left="360" w:firstLine="0" w:firstLineChars="0"/>
        <w:rPr>
          <w:rFonts w:ascii="仿宋" w:hAnsi="仿宋" w:eastAsia="仿宋"/>
          <w:color w:val="000000" w:themeColor="text1"/>
          <w:u w:val="single"/>
          <w14:textFill>
            <w14:solidFill>
              <w14:schemeClr w14:val="tx1"/>
            </w14:solidFill>
          </w14:textFill>
        </w:rPr>
      </w:pPr>
      <w:r>
        <w:rPr>
          <w:rFonts w:hint="eastAsia" w:ascii="仿宋" w:hAnsi="仿宋" w:eastAsia="仿宋"/>
          <w:color w:val="000000" w:themeColor="text1"/>
          <w:u w:val="single"/>
          <w14:textFill>
            <w14:solidFill>
              <w14:schemeClr w14:val="tx1"/>
            </w14:solidFill>
          </w14:textFill>
        </w:rPr>
        <w:t>由学院或者实践单位指定。如果是在校内环境下完成的专业实践，没有安排校外人员，那此处可不填写。</w:t>
      </w:r>
    </w:p>
    <w:p>
      <w:pPr>
        <w:pStyle w:val="23"/>
        <w:numPr>
          <w:ilvl w:val="0"/>
          <w:numId w:val="1"/>
        </w:numPr>
        <w:ind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学生在“专业实践总结”时候提交的“实践单位评价成绩”有什么作用？</w:t>
      </w:r>
    </w:p>
    <w:p>
      <w:pPr>
        <w:pStyle w:val="23"/>
        <w:ind w:left="360" w:firstLine="0" w:firstLineChars="0"/>
        <w:rPr>
          <w:rFonts w:ascii="仿宋" w:hAnsi="仿宋" w:eastAsia="仿宋"/>
          <w:color w:val="000000" w:themeColor="text1"/>
          <w:u w:val="single"/>
          <w14:textFill>
            <w14:solidFill>
              <w14:schemeClr w14:val="tx1"/>
            </w14:solidFill>
          </w14:textFill>
        </w:rPr>
      </w:pPr>
      <w:r>
        <w:rPr>
          <w:rFonts w:hint="eastAsia" w:ascii="仿宋" w:hAnsi="仿宋" w:eastAsia="仿宋"/>
          <w:color w:val="000000" w:themeColor="text1"/>
          <w:u w:val="single"/>
          <w14:textFill>
            <w14:solidFill>
              <w14:schemeClr w14:val="tx1"/>
            </w14:solidFill>
          </w14:textFill>
        </w:rPr>
        <w:t>一是记录实践单位给的原始评价成绩，二是给审核人打分做参考。注意：这个成绩不会与审核人打分的成绩再合并计算。审核人打分的分数为最终成绩。</w:t>
      </w:r>
    </w:p>
    <w:p>
      <w:pPr>
        <w:pStyle w:val="23"/>
        <w:numPr>
          <w:ilvl w:val="0"/>
          <w:numId w:val="1"/>
        </w:numPr>
        <w:ind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专业领域发生变化后，发现系统中不能提交总结？</w:t>
      </w:r>
    </w:p>
    <w:p>
      <w:pPr>
        <w:pStyle w:val="23"/>
        <w:ind w:left="360" w:firstLine="0" w:firstLineChars="0"/>
        <w:rPr>
          <w:rFonts w:ascii="仿宋" w:hAnsi="仿宋" w:eastAsia="仿宋"/>
          <w:color w:val="000000" w:themeColor="text1"/>
          <w:u w:val="single"/>
          <w14:textFill>
            <w14:solidFill>
              <w14:schemeClr w14:val="tx1"/>
            </w14:solidFill>
          </w14:textFill>
        </w:rPr>
      </w:pPr>
      <w:r>
        <w:rPr>
          <w:rFonts w:hint="eastAsia" w:ascii="仿宋" w:hAnsi="仿宋" w:eastAsia="仿宋"/>
          <w:color w:val="000000" w:themeColor="text1"/>
          <w:u w:val="single"/>
          <w14:textFill>
            <w14:solidFill>
              <w14:schemeClr w14:val="tx1"/>
            </w14:solidFill>
          </w14:textFill>
        </w:rPr>
        <w:t>此类为极特殊情况，主要发生在电子信息、资源与环境等类别学生的专业领域调整的背景下。如果调整前完成了“专业实践申请”部分并已审批通过，这时会发现总结部分无法提交。此时研究生可尝试点击撤回原来已经审核通过的“专业实践申请”，重新再提交一次，待研究生工作秘书老师审核通过后，即可提交“专业实践总结”。</w:t>
      </w:r>
    </w:p>
    <w:p>
      <w:pPr>
        <w:pStyle w:val="23"/>
        <w:ind w:left="360" w:firstLine="0" w:firstLineChars="0"/>
        <w:rPr>
          <w:rFonts w:ascii="仿宋" w:hAnsi="仿宋" w:eastAsia="仿宋"/>
          <w:color w:val="000000" w:themeColor="text1"/>
          <w14:textFill>
            <w14:solidFill>
              <w14:schemeClr w14:val="tx1"/>
            </w14:solidFill>
          </w14:textFill>
        </w:rPr>
      </w:pPr>
      <w:bookmarkStart w:id="4" w:name="_GoBack"/>
      <w:bookmarkEnd w:id="4"/>
    </w:p>
    <w:sectPr>
      <w:footerReference r:id="rId5" w:type="default"/>
      <w:pgSz w:w="11906" w:h="16838"/>
      <w:pgMar w:top="1440" w:right="1080" w:bottom="1440" w:left="1080" w:header="851" w:footer="992" w:gutter="0"/>
      <w:pgNumType w:start="1"/>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2-09-16T00:45:00Z" w:initials="a">
    <w:p w14:paraId="238E1681">
      <w:pPr>
        <w:pStyle w:val="3"/>
      </w:pPr>
      <w:r>
        <w:rPr>
          <w:rFonts w:hint="eastAsia"/>
        </w:rPr>
        <w:t>培养单位必须在通知中明确告诉学生专业实践安排和两个步骤的审批人。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8E16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F1E15"/>
    <w:multiLevelType w:val="multilevel"/>
    <w:tmpl w:val="042F1E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3Y2E1ZWQ3NWE3MzA3ZTZiMmMzMzE2NzU1YjhlODEifQ=="/>
  </w:docVars>
  <w:rsids>
    <w:rsidRoot w:val="00AB45E3"/>
    <w:rsid w:val="00016EBE"/>
    <w:rsid w:val="0008531C"/>
    <w:rsid w:val="000873A6"/>
    <w:rsid w:val="00094B29"/>
    <w:rsid w:val="000C6920"/>
    <w:rsid w:val="000D5E35"/>
    <w:rsid w:val="001325A6"/>
    <w:rsid w:val="001706EF"/>
    <w:rsid w:val="00177A17"/>
    <w:rsid w:val="001B0F46"/>
    <w:rsid w:val="001D4B7D"/>
    <w:rsid w:val="001F07CA"/>
    <w:rsid w:val="001F239B"/>
    <w:rsid w:val="00257CC4"/>
    <w:rsid w:val="002F1D33"/>
    <w:rsid w:val="003305C4"/>
    <w:rsid w:val="00352B2F"/>
    <w:rsid w:val="00375315"/>
    <w:rsid w:val="0039587A"/>
    <w:rsid w:val="003F363A"/>
    <w:rsid w:val="00422410"/>
    <w:rsid w:val="004F00F2"/>
    <w:rsid w:val="004F5C74"/>
    <w:rsid w:val="00526501"/>
    <w:rsid w:val="0058687F"/>
    <w:rsid w:val="00596051"/>
    <w:rsid w:val="005A7902"/>
    <w:rsid w:val="005B18BB"/>
    <w:rsid w:val="00631C81"/>
    <w:rsid w:val="007A38E5"/>
    <w:rsid w:val="007D6E72"/>
    <w:rsid w:val="00860708"/>
    <w:rsid w:val="00903548"/>
    <w:rsid w:val="00907840"/>
    <w:rsid w:val="009175C5"/>
    <w:rsid w:val="009463CD"/>
    <w:rsid w:val="00947876"/>
    <w:rsid w:val="009A16FA"/>
    <w:rsid w:val="009E01FC"/>
    <w:rsid w:val="00A05F2F"/>
    <w:rsid w:val="00A241CE"/>
    <w:rsid w:val="00A8437C"/>
    <w:rsid w:val="00A87291"/>
    <w:rsid w:val="00AB45E3"/>
    <w:rsid w:val="00AC10F8"/>
    <w:rsid w:val="00AE4F14"/>
    <w:rsid w:val="00B64E20"/>
    <w:rsid w:val="00B8701B"/>
    <w:rsid w:val="00B97FE7"/>
    <w:rsid w:val="00BD118B"/>
    <w:rsid w:val="00C212BD"/>
    <w:rsid w:val="00D468A5"/>
    <w:rsid w:val="00D524A0"/>
    <w:rsid w:val="00D90A9B"/>
    <w:rsid w:val="00DA51AC"/>
    <w:rsid w:val="00DF5925"/>
    <w:rsid w:val="00E738AE"/>
    <w:rsid w:val="00E8247A"/>
    <w:rsid w:val="00E95D2D"/>
    <w:rsid w:val="00EA3C40"/>
    <w:rsid w:val="00F3060E"/>
    <w:rsid w:val="0C02088A"/>
    <w:rsid w:val="16E10418"/>
    <w:rsid w:val="39875A53"/>
    <w:rsid w:val="523E0CB6"/>
    <w:rsid w:val="68A70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0">
    <w:name w:val="annotation subject"/>
    <w:basedOn w:val="3"/>
    <w:next w:val="3"/>
    <w:link w:val="22"/>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标题 1 字符"/>
    <w:basedOn w:val="12"/>
    <w:link w:val="2"/>
    <w:qFormat/>
    <w:uiPriority w:val="9"/>
    <w:rPr>
      <w:rFonts w:ascii="Times New Roman" w:hAnsi="Times New Roman" w:eastAsia="宋体" w:cs="Times New Roman"/>
      <w:b/>
      <w:bCs/>
      <w:kern w:val="44"/>
      <w:sz w:val="44"/>
      <w:szCs w:val="44"/>
    </w:rPr>
  </w:style>
  <w:style w:type="paragraph" w:customStyle="1" w:styleId="1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character" w:customStyle="1" w:styleId="21">
    <w:name w:val="批注文字 字符"/>
    <w:basedOn w:val="12"/>
    <w:link w:val="3"/>
    <w:semiHidden/>
    <w:qFormat/>
    <w:uiPriority w:val="99"/>
    <w:rPr>
      <w:rFonts w:ascii="Times New Roman" w:hAnsi="Times New Roman" w:eastAsia="宋体" w:cs="Times New Roman"/>
      <w:kern w:val="2"/>
      <w:sz w:val="24"/>
      <w:szCs w:val="24"/>
    </w:rPr>
  </w:style>
  <w:style w:type="character" w:customStyle="1" w:styleId="22">
    <w:name w:val="批注主题 字符"/>
    <w:basedOn w:val="21"/>
    <w:link w:val="10"/>
    <w:semiHidden/>
    <w:qFormat/>
    <w:uiPriority w:val="99"/>
    <w:rPr>
      <w:rFonts w:ascii="Times New Roman" w:hAnsi="Times New Roman" w:eastAsia="宋体" w:cs="Times New Roman"/>
      <w:b/>
      <w:bCs/>
      <w:kern w:val="2"/>
      <w:sz w:val="24"/>
      <w:szCs w:val="24"/>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4D10B-9383-40D3-85C5-6D4A36598FA7}">
  <ds:schemaRefs/>
</ds:datastoreItem>
</file>

<file path=docProps/app.xml><?xml version="1.0" encoding="utf-8"?>
<Properties xmlns="http://schemas.openxmlformats.org/officeDocument/2006/extended-properties" xmlns:vt="http://schemas.openxmlformats.org/officeDocument/2006/docPropsVTypes">
  <Template>Normal</Template>
  <Pages>1</Pages>
  <Words>247</Words>
  <Characters>1412</Characters>
  <Lines>11</Lines>
  <Paragraphs>3</Paragraphs>
  <TotalTime>68</TotalTime>
  <ScaleCrop>false</ScaleCrop>
  <LinksUpToDate>false</LinksUpToDate>
  <CharactersWithSpaces>1656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2020-12-15T01:42:00Z</dcterms:created>
  <dc:creator>kli</dc:creator>
  <cp:lastModifiedBy>秦梦瑶</cp:lastModifiedBy>
  <cp:lastPrinted>2020-12-15T03:18:00Z</cp:lastPrinted>
  <dcterms:modified xsi:type="dcterms:W3CDTF">2024-09-14T05:36:52Z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791B35F94BD44D39B4A7A611F2332934_12</vt:lpwstr>
  </property>
</Properties>
</file>